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C5920" w14:textId="77777777" w:rsidR="00955BF8" w:rsidRPr="00147F46" w:rsidRDefault="00955BF8" w:rsidP="00955BF8">
      <w:pPr>
        <w:autoSpaceDE w:val="0"/>
        <w:autoSpaceDN w:val="0"/>
        <w:adjustRightInd w:val="0"/>
        <w:jc w:val="center"/>
        <w:rPr>
          <w:bCs/>
        </w:rPr>
      </w:pPr>
      <w:r w:rsidRPr="00147F46">
        <w:rPr>
          <w:bCs/>
        </w:rPr>
        <w:t>СИЛЛАБУС</w:t>
      </w:r>
    </w:p>
    <w:p w14:paraId="19A3F67F" w14:textId="20AB1E10" w:rsidR="00955BF8" w:rsidRPr="00147F46" w:rsidRDefault="00955BF8" w:rsidP="00955BF8">
      <w:pPr>
        <w:jc w:val="center"/>
        <w:rPr>
          <w:lang w:val="kk-KZ"/>
        </w:rPr>
      </w:pPr>
      <w:r w:rsidRPr="00147F46">
        <w:t>202</w:t>
      </w:r>
      <w:r w:rsidR="00147F46">
        <w:rPr>
          <w:lang w:val="en-US"/>
        </w:rPr>
        <w:t>6</w:t>
      </w:r>
      <w:r w:rsidRPr="00147F46">
        <w:t>-202</w:t>
      </w:r>
      <w:r w:rsidR="00147F46">
        <w:rPr>
          <w:lang w:val="en-US"/>
        </w:rPr>
        <w:t>7</w:t>
      </w:r>
      <w:bookmarkStart w:id="0" w:name="_GoBack"/>
      <w:bookmarkEnd w:id="0"/>
      <w:r w:rsidRPr="00147F46">
        <w:t xml:space="preserve"> </w:t>
      </w:r>
      <w:r w:rsidR="00472B65" w:rsidRPr="00147F46">
        <w:rPr>
          <w:lang w:val="kk-KZ"/>
        </w:rPr>
        <w:t>оқу жылының күз</w:t>
      </w:r>
      <w:r w:rsidRPr="00147F46">
        <w:rPr>
          <w:lang w:val="kk-KZ"/>
        </w:rPr>
        <w:t>гі семестрі</w:t>
      </w:r>
    </w:p>
    <w:p w14:paraId="42341FC2" w14:textId="66DF119D" w:rsidR="006A0B69" w:rsidRPr="00147F46" w:rsidRDefault="00147F46" w:rsidP="00955BF8">
      <w:pPr>
        <w:jc w:val="center"/>
        <w:rPr>
          <w:lang w:val="kk-KZ"/>
        </w:rPr>
      </w:pPr>
      <w:r w:rsidRPr="00147F46">
        <w:rPr>
          <w:lang w:val="kk-KZ"/>
        </w:rPr>
        <w:t xml:space="preserve">7M11404 – Әлеуметтік саясат және басқару </w:t>
      </w:r>
      <w:r w:rsidR="00955BF8" w:rsidRPr="00147F46">
        <w:rPr>
          <w:lang w:val="kk-KZ"/>
        </w:rPr>
        <w:t>білім беру бағдарламасы</w:t>
      </w:r>
    </w:p>
    <w:p w14:paraId="64B3231A" w14:textId="77777777" w:rsidR="00955BF8" w:rsidRPr="00147F46" w:rsidRDefault="00955BF8" w:rsidP="00955BF8">
      <w:pPr>
        <w:jc w:val="center"/>
      </w:pPr>
    </w:p>
    <w:tbl>
      <w:tblPr>
        <w:tblW w:w="103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1277"/>
        <w:gridCol w:w="1134"/>
        <w:gridCol w:w="849"/>
        <w:gridCol w:w="284"/>
        <w:gridCol w:w="709"/>
        <w:gridCol w:w="1276"/>
      </w:tblGrid>
      <w:tr w:rsidR="002134FA" w:rsidRPr="00147F46" w14:paraId="3EC1F396" w14:textId="77777777" w:rsidTr="002134FA">
        <w:trPr>
          <w:trHeight w:val="265"/>
        </w:trPr>
        <w:tc>
          <w:tcPr>
            <w:tcW w:w="3856" w:type="dxa"/>
            <w:gridSpan w:val="2"/>
            <w:vMerge w:val="restart"/>
            <w:tcBorders>
              <w:top w:val="single" w:sz="4" w:space="0" w:color="000000"/>
              <w:left w:val="single" w:sz="4" w:space="0" w:color="000000"/>
              <w:right w:val="single" w:sz="4" w:space="0" w:color="000000"/>
            </w:tcBorders>
            <w:shd w:val="clear" w:color="auto" w:fill="auto"/>
          </w:tcPr>
          <w:p w14:paraId="2B5B5353" w14:textId="77777777" w:rsidR="002134FA" w:rsidRPr="00147F46" w:rsidRDefault="002134FA" w:rsidP="00955BF8">
            <w:pPr>
              <w:autoSpaceDE w:val="0"/>
              <w:autoSpaceDN w:val="0"/>
              <w:adjustRightInd w:val="0"/>
              <w:rPr>
                <w:lang w:val="kk-KZ"/>
              </w:rPr>
            </w:pPr>
            <w:r w:rsidRPr="00147F46">
              <w:rPr>
                <w:lang w:val="kk-KZ"/>
              </w:rPr>
              <w:t>Пәннің коды</w:t>
            </w:r>
          </w:p>
          <w:p w14:paraId="5C0D144B" w14:textId="7E15F4C0" w:rsidR="002134FA" w:rsidRPr="00147F46" w:rsidRDefault="002134FA" w:rsidP="00955BF8">
            <w:pPr>
              <w:autoSpaceDE w:val="0"/>
              <w:autoSpaceDN w:val="0"/>
              <w:adjustRightInd w:val="0"/>
              <w:rPr>
                <w:lang w:val="kk-KZ"/>
              </w:rPr>
            </w:pPr>
            <w:r w:rsidRPr="00147F46">
              <w:rPr>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FDB390B" w14:textId="77777777" w:rsidR="002134FA" w:rsidRPr="00147F46" w:rsidRDefault="002134FA" w:rsidP="002134FA">
            <w:pPr>
              <w:autoSpaceDE w:val="0"/>
              <w:autoSpaceDN w:val="0"/>
              <w:adjustRightInd w:val="0"/>
              <w:rPr>
                <w:lang w:val="kk-KZ"/>
              </w:rPr>
            </w:pPr>
            <w:r w:rsidRPr="00147F46">
              <w:rPr>
                <w:lang w:val="kk-KZ"/>
              </w:rPr>
              <w:t xml:space="preserve">Білім алушының өзіндік жұмысын </w:t>
            </w:r>
          </w:p>
          <w:p w14:paraId="7CD05F21" w14:textId="58282792" w:rsidR="002134FA" w:rsidRPr="00147F46" w:rsidRDefault="002134FA" w:rsidP="002134FA">
            <w:pPr>
              <w:autoSpaceDE w:val="0"/>
              <w:autoSpaceDN w:val="0"/>
              <w:adjustRightInd w:val="0"/>
              <w:rPr>
                <w:lang w:val="kk-KZ"/>
              </w:rPr>
            </w:pPr>
            <w:r w:rsidRPr="00147F46">
              <w:rPr>
                <w:lang w:val="kk-KZ"/>
              </w:rPr>
              <w:t>(БӨЖ)</w:t>
            </w:r>
          </w:p>
        </w:tc>
        <w:tc>
          <w:tcPr>
            <w:tcW w:w="3544" w:type="dxa"/>
            <w:gridSpan w:val="4"/>
            <w:tcBorders>
              <w:top w:val="single" w:sz="4" w:space="0" w:color="000000"/>
              <w:left w:val="single" w:sz="4" w:space="0" w:color="000000"/>
              <w:bottom w:val="single" w:sz="4" w:space="0" w:color="000000"/>
              <w:right w:val="single" w:sz="4" w:space="0" w:color="000000"/>
            </w:tcBorders>
            <w:shd w:val="clear" w:color="auto" w:fill="auto"/>
          </w:tcPr>
          <w:p w14:paraId="60DE65AE" w14:textId="77777777" w:rsidR="002134FA" w:rsidRPr="00147F46" w:rsidRDefault="002134FA" w:rsidP="00955BF8">
            <w:pPr>
              <w:autoSpaceDE w:val="0"/>
              <w:autoSpaceDN w:val="0"/>
              <w:adjustRightInd w:val="0"/>
            </w:pPr>
            <w:r w:rsidRPr="00147F46">
              <w:rPr>
                <w:lang w:val="kk-KZ"/>
              </w:rPr>
              <w:t>Сағат саны</w:t>
            </w:r>
            <w:r w:rsidRPr="00147F46">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EEFA53E" w14:textId="77777777" w:rsidR="002134FA" w:rsidRPr="00147F46" w:rsidRDefault="002134FA" w:rsidP="00955BF8">
            <w:pPr>
              <w:autoSpaceDE w:val="0"/>
              <w:autoSpaceDN w:val="0"/>
              <w:adjustRightInd w:val="0"/>
              <w:rPr>
                <w:lang w:val="kk-KZ"/>
              </w:rPr>
            </w:pPr>
            <w:r w:rsidRPr="00147F46">
              <w:rPr>
                <w:lang w:val="kk-KZ"/>
              </w:rPr>
              <w:t>Кредит саны</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DD3E0EF" w14:textId="77777777" w:rsidR="002134FA" w:rsidRPr="00147F46" w:rsidRDefault="002134FA" w:rsidP="002134FA">
            <w:pPr>
              <w:autoSpaceDE w:val="0"/>
              <w:autoSpaceDN w:val="0"/>
              <w:adjustRightInd w:val="0"/>
              <w:jc w:val="center"/>
              <w:rPr>
                <w:lang w:val="kk-KZ"/>
              </w:rPr>
            </w:pPr>
            <w:r w:rsidRPr="00147F46">
              <w:rPr>
                <w:lang w:val="kk-KZ"/>
              </w:rPr>
              <w:t xml:space="preserve">Оқытушының жетекшілігімен білім алушының өзіндік жұмысы </w:t>
            </w:r>
          </w:p>
          <w:p w14:paraId="5AA31DFA" w14:textId="24691DB2" w:rsidR="002134FA" w:rsidRPr="00147F46" w:rsidRDefault="002134FA" w:rsidP="002134FA">
            <w:pPr>
              <w:autoSpaceDE w:val="0"/>
              <w:autoSpaceDN w:val="0"/>
              <w:adjustRightInd w:val="0"/>
              <w:jc w:val="center"/>
              <w:rPr>
                <w:lang w:val="kk-KZ"/>
              </w:rPr>
            </w:pPr>
            <w:r w:rsidRPr="00147F46">
              <w:rPr>
                <w:lang w:val="kk-KZ"/>
              </w:rPr>
              <w:t>(ОБӨЖ)</w:t>
            </w:r>
          </w:p>
        </w:tc>
      </w:tr>
      <w:tr w:rsidR="002134FA" w:rsidRPr="00147F46" w14:paraId="2DE3D680" w14:textId="77777777" w:rsidTr="002134FA">
        <w:trPr>
          <w:trHeight w:val="265"/>
        </w:trPr>
        <w:tc>
          <w:tcPr>
            <w:tcW w:w="3856" w:type="dxa"/>
            <w:gridSpan w:val="2"/>
            <w:vMerge/>
            <w:tcBorders>
              <w:left w:val="single" w:sz="4" w:space="0" w:color="000000"/>
              <w:bottom w:val="single" w:sz="4" w:space="0" w:color="000000"/>
              <w:right w:val="single" w:sz="4" w:space="0" w:color="000000"/>
            </w:tcBorders>
            <w:shd w:val="clear" w:color="auto" w:fill="auto"/>
            <w:vAlign w:val="center"/>
          </w:tcPr>
          <w:p w14:paraId="76FC55BB" w14:textId="77777777" w:rsidR="002134FA" w:rsidRPr="00147F46" w:rsidRDefault="002134FA" w:rsidP="00955BF8"/>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71EA0F" w14:textId="77777777" w:rsidR="002134FA" w:rsidRPr="00147F46" w:rsidRDefault="002134FA" w:rsidP="00955BF8"/>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322D167E" w14:textId="7D8A19A9" w:rsidR="002134FA" w:rsidRPr="00147F46" w:rsidRDefault="002134FA" w:rsidP="00955BF8">
            <w:pPr>
              <w:autoSpaceDE w:val="0"/>
              <w:autoSpaceDN w:val="0"/>
              <w:adjustRightInd w:val="0"/>
              <w:jc w:val="center"/>
            </w:pPr>
            <w:r w:rsidRPr="00147F46">
              <w:rPr>
                <w:lang w:val="kk-KZ"/>
              </w:rPr>
              <w:t>Дәріс</w:t>
            </w:r>
            <w:r w:rsidRPr="00147F46">
              <w:t>(</w:t>
            </w:r>
            <w:r w:rsidRPr="00147F46">
              <w:rPr>
                <w:lang w:val="kk-KZ"/>
              </w:rPr>
              <w:t>Д</w:t>
            </w:r>
            <w:r w:rsidRPr="00147F46">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C4BFD6" w14:textId="56E68468" w:rsidR="002134FA" w:rsidRPr="00147F46" w:rsidRDefault="002134FA" w:rsidP="00955BF8">
            <w:pPr>
              <w:autoSpaceDE w:val="0"/>
              <w:autoSpaceDN w:val="0"/>
              <w:adjustRightInd w:val="0"/>
              <w:jc w:val="center"/>
            </w:pPr>
            <w:r w:rsidRPr="00147F46">
              <w:rPr>
                <w:lang w:val="kk-KZ"/>
              </w:rPr>
              <w:t>Семинар</w:t>
            </w:r>
            <w:r w:rsidRPr="00147F46">
              <w:t xml:space="preserve"> (</w:t>
            </w:r>
            <w:r w:rsidRPr="00147F46">
              <w:rPr>
                <w:lang w:val="kk-KZ"/>
              </w:rPr>
              <w:t>СС</w:t>
            </w:r>
            <w:r w:rsidRPr="00147F46">
              <w:t>)</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14:paraId="450022F9" w14:textId="1D650F4E" w:rsidR="002134FA" w:rsidRPr="00147F46" w:rsidRDefault="002134FA" w:rsidP="00955BF8">
            <w:pPr>
              <w:autoSpaceDE w:val="0"/>
              <w:autoSpaceDN w:val="0"/>
              <w:adjustRightInd w:val="0"/>
              <w:jc w:val="center"/>
            </w:pPr>
            <w:r w:rsidRPr="00147F46">
              <w:t xml:space="preserve">Лаб. </w:t>
            </w:r>
            <w:r w:rsidRPr="00147F46">
              <w:rPr>
                <w:lang w:val="kk-KZ"/>
              </w:rPr>
              <w:t xml:space="preserve">Сабак </w:t>
            </w:r>
            <w:r w:rsidRPr="00147F46">
              <w:t>(Л</w:t>
            </w:r>
            <w:r w:rsidRPr="00147F46">
              <w:rPr>
                <w:lang w:val="kk-KZ"/>
              </w:rPr>
              <w:t>С</w:t>
            </w:r>
            <w:r w:rsidRPr="00147F46">
              <w:t>)</w:t>
            </w: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4A8712" w14:textId="77777777" w:rsidR="002134FA" w:rsidRPr="00147F46" w:rsidRDefault="002134FA" w:rsidP="00955BF8"/>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2C8480" w14:textId="77777777" w:rsidR="002134FA" w:rsidRPr="00147F46" w:rsidRDefault="002134FA" w:rsidP="00955BF8"/>
        </w:tc>
      </w:tr>
      <w:tr w:rsidR="002134FA" w:rsidRPr="00147F46" w14:paraId="4809D6E2" w14:textId="77777777" w:rsidTr="002134FA">
        <w:tc>
          <w:tcPr>
            <w:tcW w:w="3856" w:type="dxa"/>
            <w:gridSpan w:val="2"/>
            <w:tcBorders>
              <w:top w:val="single" w:sz="4" w:space="0" w:color="000000"/>
              <w:left w:val="single" w:sz="4" w:space="0" w:color="000000"/>
              <w:bottom w:val="single" w:sz="4" w:space="0" w:color="000000"/>
              <w:right w:val="single" w:sz="4" w:space="0" w:color="000000"/>
            </w:tcBorders>
            <w:shd w:val="clear" w:color="auto" w:fill="auto"/>
          </w:tcPr>
          <w:p w14:paraId="324DA51A" w14:textId="394F143C" w:rsidR="0033496A" w:rsidRPr="00147F46" w:rsidRDefault="0033496A" w:rsidP="0033496A">
            <w:pPr>
              <w:rPr>
                <w:bCs/>
              </w:rPr>
            </w:pPr>
            <w:r w:rsidRPr="00147F46">
              <w:rPr>
                <w:bCs/>
              </w:rPr>
              <w:t>Қарттарды әлеуметтік қосу және белсенді ұзақ өмір сүру</w:t>
            </w:r>
          </w:p>
          <w:p w14:paraId="66EFEAE6" w14:textId="34F7B2AF" w:rsidR="002134FA" w:rsidRPr="00147F46" w:rsidRDefault="002134FA" w:rsidP="0033496A"/>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D137963" w14:textId="1337E1B6" w:rsidR="002134FA" w:rsidRPr="00147F46" w:rsidRDefault="00DD6D7D" w:rsidP="005E57C7">
            <w:pPr>
              <w:autoSpaceDE w:val="0"/>
              <w:autoSpaceDN w:val="0"/>
              <w:adjustRightInd w:val="0"/>
              <w:jc w:val="center"/>
              <w:rPr>
                <w:lang w:val="ru-RU"/>
              </w:rPr>
            </w:pPr>
            <w:r w:rsidRPr="00147F46">
              <w:rPr>
                <w:lang w:val="ru-RU"/>
              </w:rPr>
              <w:t>4</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14:paraId="0F2479CC" w14:textId="12B63E5F" w:rsidR="002134FA" w:rsidRPr="00147F46" w:rsidRDefault="0042337E" w:rsidP="005E57C7">
            <w:pPr>
              <w:autoSpaceDE w:val="0"/>
              <w:autoSpaceDN w:val="0"/>
              <w:adjustRightInd w:val="0"/>
              <w:jc w:val="center"/>
              <w:rPr>
                <w:lang w:val="ru-RU"/>
              </w:rPr>
            </w:pPr>
            <w:r w:rsidRPr="00147F46">
              <w:rPr>
                <w:lang w:val="kk-KZ"/>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614EBF" w14:textId="05177DBF" w:rsidR="002134FA" w:rsidRPr="00147F46" w:rsidRDefault="002134FA" w:rsidP="005E57C7">
            <w:pPr>
              <w:autoSpaceDE w:val="0"/>
              <w:autoSpaceDN w:val="0"/>
              <w:adjustRightInd w:val="0"/>
              <w:jc w:val="center"/>
              <w:rPr>
                <w:lang w:val="ru-RU"/>
              </w:rPr>
            </w:pPr>
            <w:r w:rsidRPr="00147F46">
              <w:rPr>
                <w:lang w:val="ru-RU"/>
              </w:rPr>
              <w:t>30</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14:paraId="01169B61" w14:textId="77777777" w:rsidR="002134FA" w:rsidRPr="00147F46" w:rsidRDefault="002134FA" w:rsidP="005E57C7">
            <w:pPr>
              <w:autoSpaceDE w:val="0"/>
              <w:autoSpaceDN w:val="0"/>
              <w:adjustRightInd w:val="0"/>
              <w:jc w:val="center"/>
            </w:pPr>
            <w:r w:rsidRPr="00147F46">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538F3C" w14:textId="43B82BA5" w:rsidR="002134FA" w:rsidRPr="00147F46" w:rsidRDefault="002134FA" w:rsidP="005E57C7">
            <w:pPr>
              <w:autoSpaceDE w:val="0"/>
              <w:autoSpaceDN w:val="0"/>
              <w:adjustRightInd w:val="0"/>
              <w:jc w:val="center"/>
              <w:rPr>
                <w:lang w:val="ru-RU"/>
              </w:rPr>
            </w:pPr>
            <w:r w:rsidRPr="00147F46">
              <w:rPr>
                <w:lang w:val="ru-RU"/>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FAAD714" w14:textId="632F3CC4" w:rsidR="002134FA" w:rsidRPr="00147F46" w:rsidRDefault="002134FA" w:rsidP="005E57C7">
            <w:pPr>
              <w:autoSpaceDE w:val="0"/>
              <w:autoSpaceDN w:val="0"/>
              <w:adjustRightInd w:val="0"/>
              <w:jc w:val="center"/>
              <w:rPr>
                <w:lang w:val="ru-RU"/>
              </w:rPr>
            </w:pPr>
            <w:r w:rsidRPr="00147F46">
              <w:rPr>
                <w:lang w:val="ru-RU"/>
              </w:rPr>
              <w:t>7,6</w:t>
            </w:r>
          </w:p>
        </w:tc>
      </w:tr>
      <w:tr w:rsidR="00955BF8" w:rsidRPr="00147F46" w14:paraId="66BCD3B6" w14:textId="77777777" w:rsidTr="003040A1">
        <w:tc>
          <w:tcPr>
            <w:tcW w:w="10377" w:type="dxa"/>
            <w:gridSpan w:val="9"/>
            <w:tcBorders>
              <w:top w:val="single" w:sz="4" w:space="0" w:color="000000"/>
              <w:left w:val="single" w:sz="4" w:space="0" w:color="000000"/>
              <w:bottom w:val="single" w:sz="4" w:space="0" w:color="000000"/>
              <w:right w:val="single" w:sz="4" w:space="0" w:color="000000"/>
            </w:tcBorders>
            <w:shd w:val="clear" w:color="auto" w:fill="auto"/>
          </w:tcPr>
          <w:p w14:paraId="3C8573EB" w14:textId="77777777" w:rsidR="00955BF8" w:rsidRPr="00147F46" w:rsidRDefault="00955BF8" w:rsidP="00955BF8">
            <w:pPr>
              <w:autoSpaceDE w:val="0"/>
              <w:autoSpaceDN w:val="0"/>
              <w:adjustRightInd w:val="0"/>
              <w:jc w:val="center"/>
            </w:pPr>
            <w:r w:rsidRPr="00147F46">
              <w:t>Курс туралы академиялық ақпарат</w:t>
            </w:r>
          </w:p>
        </w:tc>
      </w:tr>
      <w:tr w:rsidR="002134FA" w:rsidRPr="00147F46" w14:paraId="41673405" w14:textId="77777777" w:rsidTr="002134FA">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7512E90C" w14:textId="77777777" w:rsidR="002134FA" w:rsidRPr="00147F46" w:rsidRDefault="002134FA" w:rsidP="00955BF8">
            <w:pPr>
              <w:pStyle w:val="11"/>
              <w:rPr>
                <w:sz w:val="24"/>
                <w:szCs w:val="24"/>
                <w:lang w:val="kk-KZ"/>
              </w:rPr>
            </w:pPr>
            <w:r w:rsidRPr="00147F46">
              <w:rPr>
                <w:sz w:val="24"/>
                <w:szCs w:val="24"/>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0A1BCF9" w14:textId="77777777" w:rsidR="002134FA" w:rsidRPr="00147F46" w:rsidRDefault="002134FA" w:rsidP="002134FA">
            <w:pPr>
              <w:autoSpaceDE w:val="0"/>
              <w:autoSpaceDN w:val="0"/>
              <w:adjustRightInd w:val="0"/>
              <w:rPr>
                <w:lang w:val="kk-KZ"/>
              </w:rPr>
            </w:pPr>
            <w:r w:rsidRPr="00147F46">
              <w:rPr>
                <w:lang w:val="kk-KZ"/>
              </w:rPr>
              <w:t xml:space="preserve">Циклы, </w:t>
            </w:r>
          </w:p>
          <w:p w14:paraId="71835BD4" w14:textId="07DB94F2" w:rsidR="002134FA" w:rsidRPr="00147F46" w:rsidRDefault="002134FA" w:rsidP="002134FA">
            <w:pPr>
              <w:autoSpaceDE w:val="0"/>
              <w:autoSpaceDN w:val="0"/>
              <w:adjustRightInd w:val="0"/>
            </w:pPr>
            <w:r w:rsidRPr="00147F46">
              <w:rPr>
                <w:lang w:val="kk-KZ"/>
              </w:rPr>
              <w:t>компоненті</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14:paraId="5766D890" w14:textId="77777777" w:rsidR="002134FA" w:rsidRPr="00147F46" w:rsidRDefault="002134FA" w:rsidP="00955BF8">
            <w:pPr>
              <w:autoSpaceDE w:val="0"/>
              <w:autoSpaceDN w:val="0"/>
              <w:adjustRightInd w:val="0"/>
              <w:jc w:val="center"/>
              <w:rPr>
                <w:lang w:val="kk-KZ"/>
              </w:rPr>
            </w:pPr>
            <w:r w:rsidRPr="00147F46">
              <w:rPr>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1F8EF298" w14:textId="77777777" w:rsidR="002134FA" w:rsidRPr="00147F46" w:rsidRDefault="002134FA" w:rsidP="00955BF8">
            <w:pPr>
              <w:autoSpaceDE w:val="0"/>
              <w:autoSpaceDN w:val="0"/>
              <w:adjustRightInd w:val="0"/>
              <w:jc w:val="center"/>
              <w:rPr>
                <w:lang w:val="kk-KZ"/>
              </w:rPr>
            </w:pPr>
            <w:r w:rsidRPr="00147F46">
              <w:rPr>
                <w:lang w:val="kk-KZ"/>
              </w:rPr>
              <w:t>Практикалық сабақтардың түрлері</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18B3B659" w14:textId="77777777" w:rsidR="002134FA" w:rsidRPr="00147F46" w:rsidRDefault="002134FA" w:rsidP="00955BF8">
            <w:pPr>
              <w:autoSpaceDE w:val="0"/>
              <w:autoSpaceDN w:val="0"/>
              <w:adjustRightInd w:val="0"/>
              <w:jc w:val="center"/>
              <w:rPr>
                <w:lang w:val="kk-KZ"/>
              </w:rPr>
            </w:pPr>
            <w:r w:rsidRPr="00147F46">
              <w:rPr>
                <w:lang w:val="kk-KZ"/>
              </w:rPr>
              <w:t>Қорытынды бақылау түрі</w:t>
            </w:r>
          </w:p>
        </w:tc>
      </w:tr>
      <w:tr w:rsidR="002134FA" w:rsidRPr="00147F46" w14:paraId="5A37DE3E" w14:textId="77777777" w:rsidTr="002134FA">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2F438CCB" w14:textId="6690448C" w:rsidR="002134FA" w:rsidRPr="00147F46" w:rsidRDefault="00342CF5" w:rsidP="00955BF8">
            <w:pPr>
              <w:pStyle w:val="11"/>
              <w:rPr>
                <w:sz w:val="24"/>
                <w:szCs w:val="24"/>
                <w:lang w:val="kk-KZ"/>
              </w:rPr>
            </w:pPr>
            <w:r w:rsidRPr="00147F46">
              <w:rPr>
                <w:sz w:val="24"/>
                <w:szCs w:val="24"/>
                <w:lang w:val="kk-KZ"/>
              </w:rPr>
              <w:t>Оффлайн</w:t>
            </w:r>
            <w:r w:rsidRPr="00147F46">
              <w:rPr>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D7D0D94" w14:textId="1E92AA7A" w:rsidR="002134FA" w:rsidRPr="00147F46" w:rsidRDefault="00342CF5" w:rsidP="00955BF8">
            <w:pPr>
              <w:autoSpaceDE w:val="0"/>
              <w:autoSpaceDN w:val="0"/>
              <w:adjustRightInd w:val="0"/>
              <w:jc w:val="center"/>
              <w:rPr>
                <w:lang w:val="kk-KZ"/>
              </w:rPr>
            </w:pPr>
            <w:r w:rsidRPr="00147F46">
              <w:rPr>
                <w:lang w:val="kk-KZ"/>
              </w:rPr>
              <w:t xml:space="preserve">Теориялық </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14:paraId="517ECBB1" w14:textId="77777777" w:rsidR="002134FA" w:rsidRPr="00147F46" w:rsidRDefault="002134FA" w:rsidP="00955BF8">
            <w:pPr>
              <w:autoSpaceDE w:val="0"/>
              <w:autoSpaceDN w:val="0"/>
              <w:adjustRightInd w:val="0"/>
              <w:jc w:val="center"/>
            </w:pPr>
            <w:r w:rsidRPr="00147F46">
              <w:rPr>
                <w:lang w:val="kk-KZ"/>
              </w:rPr>
              <w:t>Мәселелі, тәжірибелік</w:t>
            </w:r>
            <w:r w:rsidRPr="00147F46">
              <w:t>-ба</w:t>
            </w:r>
            <w:r w:rsidRPr="00147F46">
              <w:rPr>
                <w:lang w:val="kk-KZ"/>
              </w:rPr>
              <w:t>ғ</w:t>
            </w:r>
            <w:r w:rsidRPr="00147F46">
              <w:t xml:space="preserve">ытталған; </w:t>
            </w:r>
          </w:p>
          <w:p w14:paraId="085938D8" w14:textId="77777777" w:rsidR="002134FA" w:rsidRPr="00147F46" w:rsidRDefault="002134FA" w:rsidP="00955BF8">
            <w:pPr>
              <w:autoSpaceDE w:val="0"/>
              <w:autoSpaceDN w:val="0"/>
              <w:adjustRightInd w:val="0"/>
              <w:jc w:val="center"/>
            </w:pPr>
            <w:r w:rsidRPr="00147F46">
              <w:t xml:space="preserve">дәрістер-консультациялар </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61E66D64" w14:textId="77777777" w:rsidR="002134FA" w:rsidRPr="00147F46" w:rsidRDefault="002134FA" w:rsidP="00955BF8">
            <w:pPr>
              <w:autoSpaceDE w:val="0"/>
              <w:autoSpaceDN w:val="0"/>
              <w:adjustRightInd w:val="0"/>
              <w:jc w:val="center"/>
              <w:rPr>
                <w:lang w:val="kk-KZ"/>
              </w:rPr>
            </w:pPr>
            <w:r w:rsidRPr="00147F46">
              <w:rPr>
                <w:lang w:val="kk-KZ"/>
              </w:rPr>
              <w:t>Семинардың аралас формасы</w:t>
            </w:r>
          </w:p>
          <w:p w14:paraId="5FFF74A3" w14:textId="77777777" w:rsidR="002134FA" w:rsidRPr="00147F46" w:rsidRDefault="002134FA" w:rsidP="00955BF8">
            <w:pPr>
              <w:autoSpaceDE w:val="0"/>
              <w:autoSpaceDN w:val="0"/>
              <w:adjustRightInd w:val="0"/>
              <w:jc w:val="center"/>
            </w:pPr>
            <w:r w:rsidRPr="00147F46">
              <w:t xml:space="preserve">(тесттер, </w:t>
            </w:r>
            <w:r w:rsidRPr="00147F46">
              <w:rPr>
                <w:lang w:val="kk-KZ"/>
              </w:rPr>
              <w:t>талдаулық жұмыстар</w:t>
            </w:r>
            <w:r w:rsidRPr="00147F46">
              <w:t xml:space="preserve">, </w:t>
            </w:r>
            <w:r w:rsidRPr="00147F46">
              <w:rPr>
                <w:lang w:val="kk-KZ"/>
              </w:rPr>
              <w:t>жобалар</w:t>
            </w:r>
            <w:r w:rsidRPr="00147F46">
              <w:t>)</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14:paraId="796F6A3B" w14:textId="53E870D3" w:rsidR="002134FA" w:rsidRPr="00147F46" w:rsidRDefault="002134FA" w:rsidP="00955BF8">
            <w:pPr>
              <w:autoSpaceDE w:val="0"/>
              <w:autoSpaceDN w:val="0"/>
              <w:adjustRightInd w:val="0"/>
              <w:jc w:val="center"/>
              <w:rPr>
                <w:lang w:val="en-US"/>
              </w:rPr>
            </w:pPr>
            <w:r w:rsidRPr="00147F46">
              <w:rPr>
                <w:lang w:val="kk-KZ"/>
              </w:rPr>
              <w:t>Жазбаша</w:t>
            </w:r>
          </w:p>
          <w:p w14:paraId="049EC6A8" w14:textId="11861459" w:rsidR="002134FA" w:rsidRPr="00147F46" w:rsidRDefault="002134FA" w:rsidP="00955BF8">
            <w:pPr>
              <w:autoSpaceDE w:val="0"/>
              <w:autoSpaceDN w:val="0"/>
              <w:adjustRightInd w:val="0"/>
              <w:jc w:val="center"/>
              <w:rPr>
                <w:lang w:val="kk-KZ"/>
              </w:rPr>
            </w:pPr>
            <w:r w:rsidRPr="00147F46">
              <w:rPr>
                <w:lang w:val="en-US"/>
              </w:rPr>
              <w:t>Univer</w:t>
            </w:r>
          </w:p>
        </w:tc>
      </w:tr>
      <w:tr w:rsidR="00955BF8" w:rsidRPr="00147F46" w14:paraId="6D2AE078" w14:textId="77777777" w:rsidTr="002134FA">
        <w:trPr>
          <w:trHeight w:val="214"/>
        </w:trPr>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2C55C7BE" w14:textId="77777777" w:rsidR="00955BF8" w:rsidRPr="00147F46" w:rsidRDefault="00955BF8" w:rsidP="00955BF8">
            <w:pPr>
              <w:autoSpaceDE w:val="0"/>
              <w:autoSpaceDN w:val="0"/>
              <w:adjustRightInd w:val="0"/>
              <w:rPr>
                <w:lang w:val="kk-KZ"/>
              </w:rPr>
            </w:pPr>
            <w:r w:rsidRPr="00147F46">
              <w:rPr>
                <w:lang w:val="kk-KZ"/>
              </w:rPr>
              <w:t>Дәріскер</w:t>
            </w:r>
          </w:p>
        </w:tc>
        <w:tc>
          <w:tcPr>
            <w:tcW w:w="6095" w:type="dxa"/>
            <w:gridSpan w:val="5"/>
            <w:tcBorders>
              <w:top w:val="single" w:sz="4" w:space="0" w:color="000000"/>
              <w:left w:val="single" w:sz="4" w:space="0" w:color="000000"/>
              <w:bottom w:val="single" w:sz="4" w:space="0" w:color="000000"/>
              <w:right w:val="single" w:sz="4" w:space="0" w:color="000000"/>
            </w:tcBorders>
            <w:shd w:val="clear" w:color="auto" w:fill="auto"/>
          </w:tcPr>
          <w:p w14:paraId="71DC87FB" w14:textId="6D73506B" w:rsidR="00955BF8" w:rsidRPr="00147F46" w:rsidRDefault="000A2324" w:rsidP="00955BF8">
            <w:pPr>
              <w:jc w:val="both"/>
              <w:rPr>
                <w:lang w:val="kk-KZ"/>
              </w:rPr>
            </w:pPr>
            <w:r w:rsidRPr="00147F46">
              <w:rPr>
                <w:rFonts w:eastAsiaTheme="minorHAnsi"/>
                <w:lang w:val="kk-KZ" w:eastAsia="en-US"/>
              </w:rPr>
              <w:t>Мамытканов Д.Қ.</w:t>
            </w:r>
          </w:p>
        </w:tc>
        <w:tc>
          <w:tcPr>
            <w:tcW w:w="2269" w:type="dxa"/>
            <w:gridSpan w:val="3"/>
            <w:vMerge w:val="restart"/>
            <w:tcBorders>
              <w:top w:val="single" w:sz="4" w:space="0" w:color="000000"/>
              <w:left w:val="single" w:sz="4" w:space="0" w:color="000000"/>
              <w:right w:val="single" w:sz="4" w:space="0" w:color="000000"/>
            </w:tcBorders>
            <w:shd w:val="clear" w:color="auto" w:fill="auto"/>
          </w:tcPr>
          <w:p w14:paraId="34599EB9" w14:textId="77777777" w:rsidR="00955BF8" w:rsidRPr="00147F46" w:rsidRDefault="00955BF8" w:rsidP="00955BF8">
            <w:pPr>
              <w:autoSpaceDE w:val="0"/>
              <w:autoSpaceDN w:val="0"/>
              <w:adjustRightInd w:val="0"/>
              <w:jc w:val="center"/>
            </w:pPr>
          </w:p>
        </w:tc>
      </w:tr>
      <w:tr w:rsidR="00955BF8" w:rsidRPr="00147F46" w14:paraId="3096583F" w14:textId="77777777" w:rsidTr="002134FA">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20F23D74" w14:textId="77777777" w:rsidR="00955BF8" w:rsidRPr="00147F46" w:rsidRDefault="00955BF8" w:rsidP="00955BF8">
            <w:pPr>
              <w:autoSpaceDE w:val="0"/>
              <w:autoSpaceDN w:val="0"/>
              <w:adjustRightInd w:val="0"/>
            </w:pPr>
            <w:r w:rsidRPr="00147F46">
              <w:rPr>
                <w:lang w:val="en-US"/>
              </w:rPr>
              <w:t>e</w:t>
            </w:r>
            <w:r w:rsidRPr="00147F46">
              <w:t>-</w:t>
            </w:r>
            <w:r w:rsidRPr="00147F46">
              <w:rPr>
                <w:lang w:val="en-US"/>
              </w:rPr>
              <w:t>mail</w:t>
            </w:r>
          </w:p>
        </w:tc>
        <w:tc>
          <w:tcPr>
            <w:tcW w:w="6095" w:type="dxa"/>
            <w:gridSpan w:val="5"/>
            <w:tcBorders>
              <w:top w:val="single" w:sz="4" w:space="0" w:color="000000"/>
              <w:left w:val="single" w:sz="4" w:space="0" w:color="000000"/>
              <w:bottom w:val="single" w:sz="4" w:space="0" w:color="000000"/>
              <w:right w:val="single" w:sz="4" w:space="0" w:color="000000"/>
            </w:tcBorders>
            <w:shd w:val="clear" w:color="auto" w:fill="auto"/>
          </w:tcPr>
          <w:p w14:paraId="082C4750" w14:textId="4A7E424E" w:rsidR="00955BF8" w:rsidRPr="00147F46" w:rsidRDefault="000A2324" w:rsidP="000A2324">
            <w:pPr>
              <w:jc w:val="both"/>
              <w:rPr>
                <w:lang w:val="en-US"/>
              </w:rPr>
            </w:pPr>
            <w:r w:rsidRPr="00147F46">
              <w:rPr>
                <w:rFonts w:eastAsiaTheme="minorHAnsi"/>
                <w:lang w:val="en-US" w:eastAsia="en-US"/>
              </w:rPr>
              <w:t>Darchan777</w:t>
            </w:r>
            <w:r w:rsidR="00955BF8" w:rsidRPr="00147F46">
              <w:rPr>
                <w:rFonts w:eastAsiaTheme="minorHAnsi"/>
                <w:lang w:val="en-US" w:eastAsia="en-US"/>
              </w:rPr>
              <w:t>@</w:t>
            </w:r>
            <w:r w:rsidRPr="00147F46">
              <w:rPr>
                <w:rFonts w:eastAsiaTheme="minorHAnsi"/>
                <w:lang w:val="en-US" w:eastAsia="en-US"/>
              </w:rPr>
              <w:t>mail.ru</w:t>
            </w:r>
          </w:p>
        </w:tc>
        <w:tc>
          <w:tcPr>
            <w:tcW w:w="2269" w:type="dxa"/>
            <w:gridSpan w:val="3"/>
            <w:vMerge/>
            <w:tcBorders>
              <w:left w:val="single" w:sz="4" w:space="0" w:color="000000"/>
              <w:right w:val="single" w:sz="4" w:space="0" w:color="000000"/>
            </w:tcBorders>
            <w:shd w:val="clear" w:color="auto" w:fill="auto"/>
            <w:vAlign w:val="center"/>
          </w:tcPr>
          <w:p w14:paraId="25B87612" w14:textId="77777777" w:rsidR="00955BF8" w:rsidRPr="00147F46" w:rsidRDefault="00955BF8" w:rsidP="00955BF8">
            <w:pPr>
              <w:rPr>
                <w:lang w:val="en-US"/>
              </w:rPr>
            </w:pPr>
          </w:p>
        </w:tc>
      </w:tr>
      <w:tr w:rsidR="00955BF8" w:rsidRPr="00147F46" w14:paraId="20829798" w14:textId="77777777" w:rsidTr="002134FA">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12C43C36" w14:textId="77777777" w:rsidR="00955BF8" w:rsidRPr="00147F46" w:rsidRDefault="00955BF8" w:rsidP="00955BF8">
            <w:pPr>
              <w:autoSpaceDE w:val="0"/>
              <w:autoSpaceDN w:val="0"/>
              <w:adjustRightInd w:val="0"/>
            </w:pPr>
            <w:r w:rsidRPr="00147F46">
              <w:t xml:space="preserve">Телефоны </w:t>
            </w:r>
          </w:p>
        </w:tc>
        <w:tc>
          <w:tcPr>
            <w:tcW w:w="6095" w:type="dxa"/>
            <w:gridSpan w:val="5"/>
            <w:tcBorders>
              <w:top w:val="single" w:sz="4" w:space="0" w:color="000000"/>
              <w:left w:val="single" w:sz="4" w:space="0" w:color="000000"/>
              <w:bottom w:val="single" w:sz="4" w:space="0" w:color="000000"/>
              <w:right w:val="single" w:sz="4" w:space="0" w:color="000000"/>
            </w:tcBorders>
            <w:shd w:val="clear" w:color="auto" w:fill="auto"/>
          </w:tcPr>
          <w:p w14:paraId="0D46967F" w14:textId="443E3B09" w:rsidR="00955BF8" w:rsidRPr="00147F46" w:rsidRDefault="000A2324" w:rsidP="00955BF8">
            <w:pPr>
              <w:jc w:val="both"/>
            </w:pPr>
            <w:r w:rsidRPr="00147F46">
              <w:rPr>
                <w:lang w:val="en-US"/>
              </w:rPr>
              <w:t>+7 7772710525</w:t>
            </w:r>
          </w:p>
        </w:tc>
        <w:tc>
          <w:tcPr>
            <w:tcW w:w="2269" w:type="dxa"/>
            <w:gridSpan w:val="3"/>
            <w:vMerge/>
            <w:tcBorders>
              <w:left w:val="single" w:sz="4" w:space="0" w:color="000000"/>
              <w:bottom w:val="single" w:sz="4" w:space="0" w:color="000000"/>
              <w:right w:val="single" w:sz="4" w:space="0" w:color="000000"/>
            </w:tcBorders>
            <w:shd w:val="clear" w:color="auto" w:fill="auto"/>
          </w:tcPr>
          <w:p w14:paraId="6808466C" w14:textId="77777777" w:rsidR="00955BF8" w:rsidRPr="00147F46" w:rsidRDefault="00955BF8" w:rsidP="00955BF8">
            <w:pPr>
              <w:autoSpaceDE w:val="0"/>
              <w:autoSpaceDN w:val="0"/>
              <w:adjustRightInd w:val="0"/>
              <w:jc w:val="center"/>
            </w:pPr>
          </w:p>
        </w:tc>
      </w:tr>
    </w:tbl>
    <w:p w14:paraId="4CFE6D72" w14:textId="77777777" w:rsidR="006A0B69" w:rsidRPr="00147F46" w:rsidRDefault="006A0B69" w:rsidP="006A0B69">
      <w:pPr>
        <w:rPr>
          <w:vanish/>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77"/>
      </w:tblGrid>
      <w:tr w:rsidR="006A0B69" w:rsidRPr="00147F46" w14:paraId="05C95EFA" w14:textId="77777777" w:rsidTr="003040A1">
        <w:trPr>
          <w:trHeight w:val="112"/>
        </w:trPr>
        <w:tc>
          <w:tcPr>
            <w:tcW w:w="10377" w:type="dxa"/>
            <w:tcBorders>
              <w:top w:val="single" w:sz="4" w:space="0" w:color="000000"/>
              <w:left w:val="single" w:sz="4" w:space="0" w:color="000000"/>
              <w:bottom w:val="single" w:sz="4" w:space="0" w:color="000000"/>
              <w:right w:val="single" w:sz="4" w:space="0" w:color="000000"/>
            </w:tcBorders>
          </w:tcPr>
          <w:p w14:paraId="69B88022" w14:textId="77777777" w:rsidR="002134FA" w:rsidRPr="00147F46" w:rsidRDefault="002134FA" w:rsidP="002134FA">
            <w:pPr>
              <w:jc w:val="center"/>
              <w:rPr>
                <w:color w:val="FF0000"/>
                <w:lang w:eastAsia="en-US"/>
              </w:rPr>
            </w:pPr>
            <w:r w:rsidRPr="00147F46">
              <w:rPr>
                <w:lang w:val="kk-KZ" w:eastAsia="en-US"/>
              </w:rPr>
              <w:t>ПӘН</w:t>
            </w:r>
            <w:r w:rsidRPr="00147F46">
              <w:rPr>
                <w:lang w:eastAsia="en-US"/>
              </w:rPr>
              <w:t>Н</w:t>
            </w:r>
            <w:r w:rsidRPr="00147F46">
              <w:rPr>
                <w:lang w:val="kk-KZ" w:eastAsia="en-US"/>
              </w:rPr>
              <w:t>І</w:t>
            </w:r>
            <w:r w:rsidRPr="00147F46">
              <w:rPr>
                <w:lang w:eastAsia="en-US"/>
              </w:rPr>
              <w:t>Ң АКАДЕМИЯЛЫҚ ПРЕЗЕНТАЦИЯСЫ</w:t>
            </w:r>
            <w:r w:rsidRPr="00147F46">
              <w:rPr>
                <w:color w:val="FF0000"/>
                <w:lang w:eastAsia="en-US"/>
              </w:rPr>
              <w:t xml:space="preserve"> </w:t>
            </w:r>
          </w:p>
          <w:p w14:paraId="57B99657" w14:textId="35F6D5E5" w:rsidR="006A0B69" w:rsidRPr="00147F46" w:rsidRDefault="002134FA" w:rsidP="002134FA">
            <w:pPr>
              <w:jc w:val="center"/>
            </w:pPr>
            <w:r w:rsidRPr="00147F46">
              <w:rPr>
                <w:color w:val="FF0000"/>
                <w:lang w:val="kk-KZ" w:eastAsia="en-US"/>
              </w:rPr>
              <w:t xml:space="preserve"> </w:t>
            </w:r>
          </w:p>
        </w:tc>
      </w:tr>
    </w:tbl>
    <w:p w14:paraId="194D485B" w14:textId="77777777" w:rsidR="006A0B69" w:rsidRPr="00147F46" w:rsidRDefault="006A0B69" w:rsidP="006A0B69">
      <w:pPr>
        <w:rPr>
          <w:vanish/>
        </w:rPr>
      </w:pPr>
    </w:p>
    <w:tbl>
      <w:tblPr>
        <w:tblW w:w="103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394"/>
        <w:gridCol w:w="4111"/>
      </w:tblGrid>
      <w:tr w:rsidR="00955BF8" w:rsidRPr="00147F46" w14:paraId="46820F4B" w14:textId="77777777" w:rsidTr="005D731F">
        <w:tc>
          <w:tcPr>
            <w:tcW w:w="1872" w:type="dxa"/>
            <w:shd w:val="clear" w:color="auto" w:fill="auto"/>
          </w:tcPr>
          <w:p w14:paraId="44DD92FD" w14:textId="77777777" w:rsidR="00955BF8" w:rsidRPr="00147F46" w:rsidRDefault="00955BF8" w:rsidP="00955BF8">
            <w:pPr>
              <w:jc w:val="center"/>
              <w:rPr>
                <w:lang w:val="kk-KZ"/>
              </w:rPr>
            </w:pPr>
            <w:r w:rsidRPr="00147F46">
              <w:rPr>
                <w:lang w:val="kk-KZ"/>
              </w:rPr>
              <w:t>Пәннің мақсаты</w:t>
            </w:r>
          </w:p>
        </w:tc>
        <w:tc>
          <w:tcPr>
            <w:tcW w:w="4394" w:type="dxa"/>
            <w:shd w:val="clear" w:color="auto" w:fill="auto"/>
          </w:tcPr>
          <w:p w14:paraId="035CDC24" w14:textId="77777777" w:rsidR="00955BF8" w:rsidRPr="00147F46" w:rsidRDefault="00955BF8" w:rsidP="00955BF8">
            <w:pPr>
              <w:jc w:val="center"/>
              <w:rPr>
                <w:lang w:val="kk-KZ"/>
              </w:rPr>
            </w:pPr>
            <w:r w:rsidRPr="00147F46">
              <w:rPr>
                <w:lang w:val="kk-KZ"/>
              </w:rPr>
              <w:t>Оқытудың күтілетін нәтижелері  (ОН)</w:t>
            </w:r>
          </w:p>
          <w:p w14:paraId="1C75F798" w14:textId="16084C1E" w:rsidR="00955BF8" w:rsidRPr="00147F46" w:rsidRDefault="00955BF8" w:rsidP="00955BF8">
            <w:pPr>
              <w:jc w:val="center"/>
              <w:rPr>
                <w:lang w:val="kk-KZ"/>
              </w:rPr>
            </w:pPr>
          </w:p>
        </w:tc>
        <w:tc>
          <w:tcPr>
            <w:tcW w:w="4111" w:type="dxa"/>
            <w:shd w:val="clear" w:color="auto" w:fill="auto"/>
          </w:tcPr>
          <w:p w14:paraId="74A843A1" w14:textId="77777777" w:rsidR="00955BF8" w:rsidRPr="00147F46" w:rsidRDefault="00955BF8" w:rsidP="00955BF8">
            <w:pPr>
              <w:jc w:val="center"/>
            </w:pPr>
            <w:r w:rsidRPr="00147F46">
              <w:rPr>
                <w:lang w:val="kk-KZ"/>
              </w:rPr>
              <w:t xml:space="preserve">ОН қол жеткізу индикаторлары (ЖИ) </w:t>
            </w:r>
          </w:p>
          <w:p w14:paraId="76376747" w14:textId="77777777" w:rsidR="00955BF8" w:rsidRPr="00147F46" w:rsidRDefault="00955BF8" w:rsidP="00955BF8">
            <w:pPr>
              <w:jc w:val="center"/>
            </w:pPr>
            <w:r w:rsidRPr="00147F46">
              <w:t>(әрбір ОН-ге кемінде 2 индикатор)</w:t>
            </w:r>
          </w:p>
        </w:tc>
      </w:tr>
      <w:tr w:rsidR="009D16FD" w:rsidRPr="00147F46" w14:paraId="3F52FE13" w14:textId="77777777" w:rsidTr="000A3216">
        <w:trPr>
          <w:trHeight w:val="1804"/>
        </w:trPr>
        <w:tc>
          <w:tcPr>
            <w:tcW w:w="1872" w:type="dxa"/>
            <w:vMerge w:val="restart"/>
            <w:shd w:val="clear" w:color="auto" w:fill="auto"/>
          </w:tcPr>
          <w:p w14:paraId="06919DDF" w14:textId="74F5F671" w:rsidR="009D16FD" w:rsidRPr="00147F46" w:rsidRDefault="009D16FD" w:rsidP="009D16FD">
            <w:pPr>
              <w:jc w:val="both"/>
            </w:pPr>
            <w:r w:rsidRPr="00147F46">
              <w:rPr>
                <w:lang w:val="kk-KZ"/>
              </w:rPr>
              <w:t>Пәннің мақсаты</w:t>
            </w:r>
            <w:r w:rsidRPr="00147F46">
              <w:t xml:space="preserve">: </w:t>
            </w:r>
            <w:r w:rsidRPr="00147F46">
              <w:rPr>
                <w:rFonts w:eastAsia="Calibri"/>
                <w:lang w:val="kk-KZ"/>
              </w:rPr>
              <w:t>Әлеуметтанулық зерттеулерде қолданылатын статистикалық әдістерді меңгерту, әлеуметтік деректерді өңдеу мен талдаудың заманауи технологияларын пайдалану арқылы ғылыми-</w:t>
            </w:r>
            <w:r w:rsidRPr="00147F46">
              <w:rPr>
                <w:rFonts w:eastAsia="Calibri"/>
                <w:lang w:val="kk-KZ"/>
              </w:rPr>
              <w:lastRenderedPageBreak/>
              <w:t>зерттеу құзыреттерін қалыптастыру.</w:t>
            </w:r>
          </w:p>
        </w:tc>
        <w:tc>
          <w:tcPr>
            <w:tcW w:w="4394" w:type="dxa"/>
            <w:vAlign w:val="center"/>
          </w:tcPr>
          <w:p w14:paraId="15E65754" w14:textId="77777777" w:rsidR="00BB5D81" w:rsidRPr="00147F46" w:rsidRDefault="009D16FD" w:rsidP="00BB5D81">
            <w:pPr>
              <w:spacing w:before="100" w:beforeAutospacing="1" w:after="100" w:afterAutospacing="1"/>
              <w:rPr>
                <w:lang w:eastAsia="en-US"/>
              </w:rPr>
            </w:pPr>
            <w:r w:rsidRPr="00147F46">
              <w:rPr>
                <w:rStyle w:val="aa"/>
                <w:rFonts w:eastAsia="Calibri"/>
                <w:b w:val="0"/>
              </w:rPr>
              <w:lastRenderedPageBreak/>
              <w:t xml:space="preserve">ОН 1. </w:t>
            </w:r>
            <w:r w:rsidR="00BB5D81" w:rsidRPr="00147F46">
              <w:rPr>
                <w:lang w:eastAsia="en-US"/>
              </w:rPr>
              <w:t>Қартаюдың әлеуметтік-демографиялық үрдістерін, белсенді ұзақ өмір сүру тұжырымдамаларын және қарттарды әлеуметтік қосудың теориялық негіздерін талдау.</w:t>
            </w:r>
          </w:p>
          <w:p w14:paraId="1B621D86" w14:textId="6529F69A" w:rsidR="009D16FD" w:rsidRPr="00147F46" w:rsidRDefault="009D16FD" w:rsidP="009D16FD">
            <w:pPr>
              <w:jc w:val="both"/>
              <w:rPr>
                <w:highlight w:val="yellow"/>
              </w:rPr>
            </w:pPr>
          </w:p>
        </w:tc>
        <w:tc>
          <w:tcPr>
            <w:tcW w:w="4111" w:type="dxa"/>
            <w:vAlign w:val="center"/>
          </w:tcPr>
          <w:p w14:paraId="164BAF6C" w14:textId="6F7ED8C3" w:rsidR="00BB5D81" w:rsidRPr="00147F46" w:rsidRDefault="00BB5D81" w:rsidP="00BB5D81">
            <w:pPr>
              <w:pStyle w:val="a6"/>
              <w:jc w:val="both"/>
              <w:rPr>
                <w:rStyle w:val="aa"/>
                <w:rFonts w:ascii="Times New Roman" w:hAnsi="Times New Roman"/>
                <w:b w:val="0"/>
                <w:sz w:val="24"/>
                <w:szCs w:val="24"/>
                <w:lang w:val="kk-KZ"/>
              </w:rPr>
            </w:pPr>
            <w:r w:rsidRPr="00147F46">
              <w:rPr>
                <w:rStyle w:val="aa"/>
                <w:rFonts w:ascii="Times New Roman" w:hAnsi="Times New Roman"/>
                <w:b w:val="0"/>
                <w:sz w:val="24"/>
                <w:szCs w:val="24"/>
                <w:lang w:val="kk-KZ"/>
              </w:rPr>
              <w:t>ЖИ 1.1Халықтың қартаюының негізгі демографиялық тенденцияларын сипаттайды.</w:t>
            </w:r>
          </w:p>
          <w:p w14:paraId="342FF1FE" w14:textId="704E9ED5" w:rsidR="00BB5D81" w:rsidRPr="00147F46" w:rsidRDefault="00BB5D81" w:rsidP="00BB5D81">
            <w:pPr>
              <w:pStyle w:val="a6"/>
              <w:jc w:val="both"/>
              <w:rPr>
                <w:rStyle w:val="aa"/>
                <w:rFonts w:ascii="Times New Roman" w:hAnsi="Times New Roman"/>
                <w:b w:val="0"/>
                <w:sz w:val="24"/>
                <w:szCs w:val="24"/>
                <w:lang w:val="kk-KZ"/>
              </w:rPr>
            </w:pPr>
            <w:r w:rsidRPr="00147F46">
              <w:rPr>
                <w:rStyle w:val="aa"/>
                <w:rFonts w:ascii="Times New Roman" w:hAnsi="Times New Roman"/>
                <w:b w:val="0"/>
                <w:sz w:val="24"/>
                <w:szCs w:val="24"/>
                <w:lang w:val="kk-KZ"/>
              </w:rPr>
              <w:t>ЖИ 1.2Белсенді ұзақ өмір сүрудің халықаралық және ұлттық модельдерін салыстырады.</w:t>
            </w:r>
          </w:p>
          <w:p w14:paraId="69BAD38F" w14:textId="13304419" w:rsidR="009D16FD" w:rsidRPr="00147F46" w:rsidRDefault="00BB5D81" w:rsidP="00BB5D81">
            <w:pPr>
              <w:pStyle w:val="a6"/>
              <w:jc w:val="both"/>
              <w:rPr>
                <w:rFonts w:ascii="Times New Roman" w:hAnsi="Times New Roman"/>
                <w:bCs/>
                <w:sz w:val="24"/>
                <w:szCs w:val="24"/>
                <w:lang w:val="kk-KZ"/>
              </w:rPr>
            </w:pPr>
            <w:r w:rsidRPr="00147F46">
              <w:rPr>
                <w:rStyle w:val="aa"/>
                <w:rFonts w:ascii="Times New Roman" w:hAnsi="Times New Roman"/>
                <w:b w:val="0"/>
                <w:sz w:val="24"/>
                <w:szCs w:val="24"/>
                <w:lang w:val="kk-KZ"/>
              </w:rPr>
              <w:t>ЖИ 1.3Қарттарды әлеуметтік қосудың теориялық тәсілдерін түсіндіреді.</w:t>
            </w:r>
          </w:p>
        </w:tc>
      </w:tr>
      <w:tr w:rsidR="009D16FD" w:rsidRPr="00147F46" w14:paraId="34AD4CB8" w14:textId="77777777" w:rsidTr="005D731F">
        <w:trPr>
          <w:trHeight w:val="257"/>
        </w:trPr>
        <w:tc>
          <w:tcPr>
            <w:tcW w:w="1872" w:type="dxa"/>
            <w:vMerge/>
            <w:shd w:val="clear" w:color="auto" w:fill="auto"/>
          </w:tcPr>
          <w:p w14:paraId="398CBDA9" w14:textId="77777777" w:rsidR="009D16FD" w:rsidRPr="00147F46" w:rsidRDefault="009D16FD" w:rsidP="009D16FD">
            <w:pPr>
              <w:jc w:val="both"/>
              <w:rPr>
                <w:highlight w:val="yellow"/>
              </w:rPr>
            </w:pPr>
          </w:p>
        </w:tc>
        <w:tc>
          <w:tcPr>
            <w:tcW w:w="4394" w:type="dxa"/>
            <w:shd w:val="clear" w:color="auto" w:fill="auto"/>
          </w:tcPr>
          <w:p w14:paraId="39CE8E73" w14:textId="201E6752" w:rsidR="009D16FD" w:rsidRPr="00147F46" w:rsidRDefault="009D16FD" w:rsidP="009D16FD">
            <w:pPr>
              <w:jc w:val="both"/>
              <w:rPr>
                <w:highlight w:val="yellow"/>
                <w:lang w:eastAsia="ar-SA"/>
              </w:rPr>
            </w:pPr>
            <w:r w:rsidRPr="00147F46">
              <w:rPr>
                <w:lang w:eastAsia="ar-SA"/>
              </w:rPr>
              <w:t xml:space="preserve">ОН 2. </w:t>
            </w:r>
            <w:r w:rsidR="00BB5D81" w:rsidRPr="00147F46">
              <w:rPr>
                <w:lang w:eastAsia="ar-SA"/>
              </w:rPr>
              <w:t>Қарт адамдардың әлеуметтік қажеттіліктерін, ресурстарын және өмір сапасын бағалау әдістерін қолдану.</w:t>
            </w:r>
          </w:p>
        </w:tc>
        <w:tc>
          <w:tcPr>
            <w:tcW w:w="4111" w:type="dxa"/>
            <w:shd w:val="clear" w:color="auto" w:fill="auto"/>
          </w:tcPr>
          <w:p w14:paraId="70BEAED4" w14:textId="18B339E8" w:rsidR="00BB5D81" w:rsidRPr="00147F46" w:rsidRDefault="00BB5D81" w:rsidP="00BB5D81">
            <w:pPr>
              <w:jc w:val="both"/>
              <w:rPr>
                <w:lang w:eastAsia="ar-SA"/>
              </w:rPr>
            </w:pPr>
            <w:r w:rsidRPr="00147F46">
              <w:rPr>
                <w:lang w:eastAsia="ar-SA"/>
              </w:rPr>
              <w:t>ЖИ 2.1Қарттардың әлеуметтік жағдайын бағалау көрсеткіштерін анықтайды.</w:t>
            </w:r>
          </w:p>
          <w:p w14:paraId="39065BAB" w14:textId="2EC134B3" w:rsidR="00BB5D81" w:rsidRPr="00147F46" w:rsidRDefault="00BB5D81" w:rsidP="00BB5D81">
            <w:pPr>
              <w:jc w:val="both"/>
              <w:rPr>
                <w:lang w:eastAsia="ar-SA"/>
              </w:rPr>
            </w:pPr>
            <w:r w:rsidRPr="00147F46">
              <w:rPr>
                <w:lang w:eastAsia="ar-SA"/>
              </w:rPr>
              <w:t>ЖИ 2.2Өмір сапасы мен әлеуметтік әл-ауқатты өлшеу әдістерін қолданады.</w:t>
            </w:r>
          </w:p>
          <w:p w14:paraId="0F25B56A" w14:textId="450F9271" w:rsidR="009D16FD" w:rsidRPr="00147F46" w:rsidRDefault="00BB5D81" w:rsidP="00BB5D81">
            <w:pPr>
              <w:jc w:val="both"/>
              <w:rPr>
                <w:highlight w:val="yellow"/>
                <w:lang w:val="kk-KZ"/>
              </w:rPr>
            </w:pPr>
            <w:r w:rsidRPr="00147F46">
              <w:rPr>
                <w:lang w:eastAsia="ar-SA"/>
              </w:rPr>
              <w:t>ЖИ 2.3Әлеуметтік диагностика құралдарын әзірлейді.</w:t>
            </w:r>
          </w:p>
        </w:tc>
      </w:tr>
      <w:tr w:rsidR="009D16FD" w:rsidRPr="00147F46" w14:paraId="4A479DFD" w14:textId="77777777" w:rsidTr="005D731F">
        <w:trPr>
          <w:trHeight w:val="1133"/>
        </w:trPr>
        <w:tc>
          <w:tcPr>
            <w:tcW w:w="1872" w:type="dxa"/>
            <w:vMerge/>
            <w:shd w:val="clear" w:color="auto" w:fill="auto"/>
          </w:tcPr>
          <w:p w14:paraId="776504EF" w14:textId="77777777" w:rsidR="009D16FD" w:rsidRPr="00147F46" w:rsidRDefault="009D16FD" w:rsidP="009D16FD">
            <w:pPr>
              <w:jc w:val="both"/>
              <w:rPr>
                <w:highlight w:val="yellow"/>
              </w:rPr>
            </w:pPr>
          </w:p>
        </w:tc>
        <w:tc>
          <w:tcPr>
            <w:tcW w:w="4394" w:type="dxa"/>
            <w:shd w:val="clear" w:color="auto" w:fill="auto"/>
          </w:tcPr>
          <w:p w14:paraId="11B80255" w14:textId="0954D6E8" w:rsidR="009D16FD" w:rsidRPr="00147F46" w:rsidRDefault="009D16FD" w:rsidP="009D16FD">
            <w:r w:rsidRPr="00147F46">
              <w:t xml:space="preserve">ОН 3. </w:t>
            </w:r>
            <w:r w:rsidR="00BB5D81" w:rsidRPr="00147F46">
              <w:t>Қарттарға арналған әлеуметтік саясат пен бағдарламаларды жобалау және басқару.</w:t>
            </w:r>
            <w:r w:rsidRPr="00147F46">
              <w:t>.</w:t>
            </w:r>
          </w:p>
          <w:p w14:paraId="797B39B6" w14:textId="7374E10A" w:rsidR="009D16FD" w:rsidRPr="00147F46" w:rsidRDefault="009D16FD" w:rsidP="009D16FD">
            <w:pPr>
              <w:rPr>
                <w:highlight w:val="yellow"/>
              </w:rPr>
            </w:pPr>
          </w:p>
        </w:tc>
        <w:tc>
          <w:tcPr>
            <w:tcW w:w="4111" w:type="dxa"/>
            <w:shd w:val="clear" w:color="auto" w:fill="auto"/>
          </w:tcPr>
          <w:p w14:paraId="21A9FBAF" w14:textId="437E1FED" w:rsidR="00BB5D81" w:rsidRPr="00147F46" w:rsidRDefault="00BB5D81" w:rsidP="00BB5D81">
            <w:r w:rsidRPr="00147F46">
              <w:t>ЖИ 3.1Белсенді ұзақ өмір сүру стратегияларын әзірлейді.</w:t>
            </w:r>
          </w:p>
          <w:p w14:paraId="714B4EB6" w14:textId="589B9279" w:rsidR="00BB5D81" w:rsidRPr="00147F46" w:rsidRDefault="00BB5D81" w:rsidP="00BB5D81">
            <w:r w:rsidRPr="00147F46">
              <w:t>ЖИ 3.2Қарттарды қолдау бағдарламаларының мақсаттары мен нәтижелерін жоспарлайды.</w:t>
            </w:r>
          </w:p>
          <w:p w14:paraId="514474F4" w14:textId="634F21D1" w:rsidR="009D16FD" w:rsidRPr="00147F46" w:rsidRDefault="00BB5D81" w:rsidP="00BB5D81">
            <w:pPr>
              <w:rPr>
                <w:highlight w:val="yellow"/>
              </w:rPr>
            </w:pPr>
            <w:r w:rsidRPr="00147F46">
              <w:t>ЖИ 3.3Әлеуметтік қызметтер жүйесін жетілдіру бойынша ұсыныстар әзірлейді.</w:t>
            </w:r>
          </w:p>
        </w:tc>
      </w:tr>
      <w:tr w:rsidR="009D16FD" w:rsidRPr="00147F46" w14:paraId="2837C002" w14:textId="77777777" w:rsidTr="005D731F">
        <w:tc>
          <w:tcPr>
            <w:tcW w:w="1872" w:type="dxa"/>
            <w:vMerge/>
            <w:shd w:val="clear" w:color="auto" w:fill="auto"/>
          </w:tcPr>
          <w:p w14:paraId="3884DB96" w14:textId="77777777" w:rsidR="009D16FD" w:rsidRPr="00147F46" w:rsidRDefault="009D16FD" w:rsidP="009D16FD">
            <w:pPr>
              <w:jc w:val="both"/>
              <w:rPr>
                <w:highlight w:val="yellow"/>
              </w:rPr>
            </w:pPr>
          </w:p>
        </w:tc>
        <w:tc>
          <w:tcPr>
            <w:tcW w:w="4394" w:type="dxa"/>
            <w:shd w:val="clear" w:color="auto" w:fill="auto"/>
          </w:tcPr>
          <w:p w14:paraId="00014381" w14:textId="7661DC18" w:rsidR="009D16FD" w:rsidRPr="00147F46" w:rsidRDefault="009D16FD" w:rsidP="009D16FD">
            <w:pPr>
              <w:jc w:val="both"/>
              <w:rPr>
                <w:bCs/>
                <w:highlight w:val="yellow"/>
                <w:lang w:val="kk-KZ" w:eastAsia="ar-SA"/>
              </w:rPr>
            </w:pPr>
            <w:r w:rsidRPr="00147F46">
              <w:rPr>
                <w:bCs/>
                <w:lang w:val="kk-KZ" w:eastAsia="ar-SA"/>
              </w:rPr>
              <w:t xml:space="preserve">ОН 4. </w:t>
            </w:r>
            <w:r w:rsidR="00BB5D81" w:rsidRPr="00147F46">
              <w:rPr>
                <w:bCs/>
                <w:lang w:val="kk-KZ" w:eastAsia="ar-SA"/>
              </w:rPr>
              <w:t>Қарттардың әлеуметтік интеграциясын қамтамасыз ететін инновациялық технологиялар мен халықаралық тәжірибені қолдану.</w:t>
            </w:r>
          </w:p>
        </w:tc>
        <w:tc>
          <w:tcPr>
            <w:tcW w:w="4111" w:type="dxa"/>
            <w:shd w:val="clear" w:color="auto" w:fill="auto"/>
          </w:tcPr>
          <w:p w14:paraId="5696B5AA" w14:textId="48F8F3EF" w:rsidR="00BB5D81" w:rsidRPr="00147F46" w:rsidRDefault="00BB5D81" w:rsidP="00BB5D81">
            <w:pPr>
              <w:jc w:val="both"/>
              <w:rPr>
                <w:bCs/>
                <w:lang w:val="kk-KZ" w:eastAsia="ar-SA"/>
              </w:rPr>
            </w:pPr>
            <w:r w:rsidRPr="00147F46">
              <w:rPr>
                <w:bCs/>
                <w:lang w:val="kk-KZ" w:eastAsia="ar-SA"/>
              </w:rPr>
              <w:t>ЖИ 4.1Әлеуметтік инновациялардың тиімділігін бағалайды.</w:t>
            </w:r>
          </w:p>
          <w:p w14:paraId="72F547A6" w14:textId="11B2E9B9" w:rsidR="00BB5D81" w:rsidRPr="00147F46" w:rsidRDefault="00BB5D81" w:rsidP="00BB5D81">
            <w:pPr>
              <w:jc w:val="both"/>
              <w:rPr>
                <w:bCs/>
                <w:lang w:val="kk-KZ" w:eastAsia="ar-SA"/>
              </w:rPr>
            </w:pPr>
            <w:r w:rsidRPr="00147F46">
              <w:rPr>
                <w:bCs/>
                <w:lang w:val="kk-KZ" w:eastAsia="ar-SA"/>
              </w:rPr>
              <w:t>ЖИ 4.2Цифрлық технологиялардың қарттардың өмір сапасына ықпалын талдайды.</w:t>
            </w:r>
          </w:p>
          <w:p w14:paraId="28F3B371" w14:textId="17BD2624" w:rsidR="009D16FD" w:rsidRPr="00147F46" w:rsidRDefault="00BB5D81" w:rsidP="00BB5D81">
            <w:pPr>
              <w:jc w:val="both"/>
              <w:rPr>
                <w:highlight w:val="yellow"/>
                <w:lang w:val="kk-KZ"/>
              </w:rPr>
            </w:pPr>
            <w:r w:rsidRPr="00147F46">
              <w:rPr>
                <w:bCs/>
                <w:lang w:val="kk-KZ" w:eastAsia="ar-SA"/>
              </w:rPr>
              <w:t>ЖИ 4.3Халықаралық тәжірибені жергілікті жағдайға бейімдейді.</w:t>
            </w:r>
          </w:p>
        </w:tc>
      </w:tr>
      <w:tr w:rsidR="009D16FD" w:rsidRPr="00147F46" w14:paraId="39C0C4F8" w14:textId="77777777" w:rsidTr="005D731F">
        <w:tc>
          <w:tcPr>
            <w:tcW w:w="1872" w:type="dxa"/>
            <w:vMerge/>
            <w:shd w:val="clear" w:color="auto" w:fill="auto"/>
          </w:tcPr>
          <w:p w14:paraId="7DCDCAEA" w14:textId="77777777" w:rsidR="009D16FD" w:rsidRPr="00147F46" w:rsidRDefault="009D16FD" w:rsidP="009D16FD">
            <w:pPr>
              <w:jc w:val="both"/>
              <w:rPr>
                <w:highlight w:val="yellow"/>
              </w:rPr>
            </w:pPr>
          </w:p>
        </w:tc>
        <w:tc>
          <w:tcPr>
            <w:tcW w:w="4394" w:type="dxa"/>
            <w:shd w:val="clear" w:color="auto" w:fill="auto"/>
          </w:tcPr>
          <w:p w14:paraId="6DE8BBEF" w14:textId="5231E470" w:rsidR="009D16FD" w:rsidRPr="00147F46" w:rsidRDefault="009D16FD" w:rsidP="009D16FD">
            <w:pPr>
              <w:jc w:val="both"/>
              <w:rPr>
                <w:lang w:val="kk-KZ" w:eastAsia="ar-SA"/>
              </w:rPr>
            </w:pPr>
            <w:r w:rsidRPr="00147F46">
              <w:rPr>
                <w:lang w:val="kk-KZ" w:eastAsia="ar-SA"/>
              </w:rPr>
              <w:t xml:space="preserve">ОН 5. </w:t>
            </w:r>
            <w:r w:rsidR="00BB5D81" w:rsidRPr="00147F46">
              <w:rPr>
                <w:lang w:val="kk-KZ" w:eastAsia="ar-SA"/>
              </w:rPr>
              <w:t>Белсенді ұзақ өмір сүру саласындағы бағдарламалардың тиімділігіне мониторинг және бағалау жүргізу.</w:t>
            </w:r>
            <w:r w:rsidRPr="00147F46">
              <w:rPr>
                <w:lang w:val="kk-KZ" w:eastAsia="ar-SA"/>
              </w:rPr>
              <w:t>.</w:t>
            </w:r>
          </w:p>
          <w:p w14:paraId="5AEE6A11" w14:textId="43264303" w:rsidR="009D16FD" w:rsidRPr="00147F46" w:rsidRDefault="009D16FD" w:rsidP="009D16FD">
            <w:pPr>
              <w:jc w:val="both"/>
              <w:rPr>
                <w:highlight w:val="yellow"/>
                <w:lang w:val="kk-KZ" w:eastAsia="ar-SA"/>
              </w:rPr>
            </w:pPr>
            <w:r w:rsidRPr="00147F46">
              <w:rPr>
                <w:lang w:val="kk-KZ" w:eastAsia="ar-SA"/>
              </w:rPr>
              <w:t>.</w:t>
            </w:r>
          </w:p>
        </w:tc>
        <w:tc>
          <w:tcPr>
            <w:tcW w:w="4111" w:type="dxa"/>
            <w:shd w:val="clear" w:color="auto" w:fill="auto"/>
          </w:tcPr>
          <w:p w14:paraId="0CA1E6A7" w14:textId="1E8D0EE1" w:rsidR="00BB5D81" w:rsidRPr="00147F46" w:rsidRDefault="00BB5D81" w:rsidP="00BB5D81">
            <w:pPr>
              <w:jc w:val="both"/>
              <w:rPr>
                <w:lang w:val="kk-KZ" w:eastAsia="ar-SA"/>
              </w:rPr>
            </w:pPr>
            <w:r w:rsidRPr="00147F46">
              <w:rPr>
                <w:lang w:val="kk-KZ" w:eastAsia="ar-SA"/>
              </w:rPr>
              <w:t>ЖИ 5.1Бағдарламалардың нәтижелілік көрсеткіштерін әзірлейді.</w:t>
            </w:r>
          </w:p>
          <w:p w14:paraId="1BFB6B5F" w14:textId="2480A196" w:rsidR="00BB5D81" w:rsidRPr="00147F46" w:rsidRDefault="00BB5D81" w:rsidP="00BB5D81">
            <w:pPr>
              <w:jc w:val="both"/>
              <w:rPr>
                <w:lang w:val="kk-KZ" w:eastAsia="ar-SA"/>
              </w:rPr>
            </w:pPr>
            <w:r w:rsidRPr="00147F46">
              <w:rPr>
                <w:lang w:val="kk-KZ" w:eastAsia="ar-SA"/>
              </w:rPr>
              <w:t>ЖИ 5.2Мониторинг және бағалау құралдарын қолданады.</w:t>
            </w:r>
          </w:p>
          <w:p w14:paraId="4041DCCF" w14:textId="75C3B4C8" w:rsidR="009D16FD" w:rsidRPr="00147F46" w:rsidRDefault="00BB5D81" w:rsidP="00BB5D81">
            <w:pPr>
              <w:jc w:val="both"/>
              <w:rPr>
                <w:bCs/>
                <w:highlight w:val="yellow"/>
                <w:lang w:val="kk-KZ"/>
              </w:rPr>
            </w:pPr>
            <w:r w:rsidRPr="00147F46">
              <w:rPr>
                <w:lang w:val="kk-KZ" w:eastAsia="ar-SA"/>
              </w:rPr>
              <w:t>ЖИ 5.3Әлеуметтік саясатты жетілдіруге бағытталған басқарушылық шешімдер ұсынады.</w:t>
            </w:r>
          </w:p>
        </w:tc>
      </w:tr>
      <w:tr w:rsidR="009D16FD" w:rsidRPr="00147F46" w14:paraId="0B1927A8" w14:textId="77777777" w:rsidTr="005D731F">
        <w:tc>
          <w:tcPr>
            <w:tcW w:w="1872" w:type="dxa"/>
            <w:vMerge/>
            <w:shd w:val="clear" w:color="auto" w:fill="auto"/>
          </w:tcPr>
          <w:p w14:paraId="50CB6C67" w14:textId="77777777" w:rsidR="009D16FD" w:rsidRPr="00147F46" w:rsidRDefault="009D16FD" w:rsidP="009D16FD">
            <w:pPr>
              <w:jc w:val="both"/>
              <w:rPr>
                <w:highlight w:val="yellow"/>
              </w:rPr>
            </w:pPr>
          </w:p>
        </w:tc>
        <w:tc>
          <w:tcPr>
            <w:tcW w:w="4394" w:type="dxa"/>
            <w:shd w:val="clear" w:color="auto" w:fill="auto"/>
          </w:tcPr>
          <w:p w14:paraId="1815F65F" w14:textId="77777777" w:rsidR="009D16FD" w:rsidRPr="00147F46" w:rsidRDefault="009D16FD" w:rsidP="009D16FD">
            <w:pPr>
              <w:jc w:val="both"/>
              <w:rPr>
                <w:lang w:val="kk-KZ" w:eastAsia="ar-SA"/>
              </w:rPr>
            </w:pPr>
            <w:r w:rsidRPr="00147F46">
              <w:rPr>
                <w:lang w:val="kk-KZ" w:eastAsia="ar-SA"/>
              </w:rPr>
              <w:t>ОН 6. Статистикалық бағдарламалар көмегімен алынған нәтижелерді ғылыми зерттеулерде ұсынады және дәлелді қорытынды жасайды.</w:t>
            </w:r>
          </w:p>
          <w:p w14:paraId="270A919F" w14:textId="79FA57B2" w:rsidR="009D16FD" w:rsidRPr="00147F46" w:rsidRDefault="009D16FD" w:rsidP="009D16FD">
            <w:pPr>
              <w:jc w:val="both"/>
              <w:rPr>
                <w:lang w:val="kk-KZ" w:eastAsia="ar-SA"/>
              </w:rPr>
            </w:pPr>
          </w:p>
        </w:tc>
        <w:tc>
          <w:tcPr>
            <w:tcW w:w="4111" w:type="dxa"/>
            <w:shd w:val="clear" w:color="auto" w:fill="auto"/>
          </w:tcPr>
          <w:p w14:paraId="1403458C" w14:textId="77777777" w:rsidR="009D16FD" w:rsidRPr="00147F46" w:rsidRDefault="009D16FD" w:rsidP="009D16FD">
            <w:pPr>
              <w:jc w:val="both"/>
              <w:rPr>
                <w:lang w:val="kk-KZ" w:eastAsia="ar-SA"/>
              </w:rPr>
            </w:pPr>
            <w:r w:rsidRPr="00147F46">
              <w:rPr>
                <w:lang w:val="kk-KZ" w:eastAsia="ar-SA"/>
              </w:rPr>
              <w:t>ЖИ 6.1. SPSS, R, Stata немесе Python бағдарламаларында статистикалық талдау жүргізеді.</w:t>
            </w:r>
          </w:p>
          <w:p w14:paraId="5B81514F" w14:textId="5C8FC554" w:rsidR="009D16FD" w:rsidRPr="00147F46" w:rsidRDefault="009D16FD" w:rsidP="009D16FD">
            <w:pPr>
              <w:jc w:val="both"/>
              <w:rPr>
                <w:lang w:val="kk-KZ" w:eastAsia="ar-SA"/>
              </w:rPr>
            </w:pPr>
            <w:r w:rsidRPr="00147F46">
              <w:rPr>
                <w:lang w:val="kk-KZ" w:eastAsia="ar-SA"/>
              </w:rPr>
              <w:t>ЖИ 6.2. Статистикалық нәтижелерді ғылыми мақала, есеп немесе магистрлік диссертация талаптарына сәйкес рәсімдейді және ұсынады.</w:t>
            </w:r>
          </w:p>
        </w:tc>
      </w:tr>
      <w:tr w:rsidR="009D16FD" w:rsidRPr="00147F46" w14:paraId="0C6419D8" w14:textId="77777777" w:rsidTr="005D731F">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33513AC8" w14:textId="77777777" w:rsidR="009D16FD" w:rsidRPr="00147F46" w:rsidRDefault="009D16FD" w:rsidP="009D16FD">
            <w:pPr>
              <w:autoSpaceDE w:val="0"/>
              <w:autoSpaceDN w:val="0"/>
              <w:adjustRightInd w:val="0"/>
            </w:pPr>
            <w:r w:rsidRPr="00147F46">
              <w:t>Пререквизит</w:t>
            </w:r>
            <w:r w:rsidRPr="00147F46">
              <w:rPr>
                <w:lang w:val="kk-KZ"/>
              </w:rPr>
              <w:t>тер</w:t>
            </w:r>
            <w:r w:rsidRPr="00147F46">
              <w:t xml:space="preserve"> </w:t>
            </w:r>
          </w:p>
        </w:tc>
        <w:tc>
          <w:tcPr>
            <w:tcW w:w="8505" w:type="dxa"/>
            <w:gridSpan w:val="2"/>
            <w:tcBorders>
              <w:top w:val="single" w:sz="4" w:space="0" w:color="000000"/>
              <w:left w:val="single" w:sz="4" w:space="0" w:color="000000"/>
              <w:right w:val="single" w:sz="4" w:space="0" w:color="000000"/>
            </w:tcBorders>
            <w:shd w:val="clear" w:color="auto" w:fill="auto"/>
          </w:tcPr>
          <w:p w14:paraId="160E52C8" w14:textId="77777777" w:rsidR="00BB5D81" w:rsidRPr="00147F46" w:rsidRDefault="00BB5D81" w:rsidP="00BB5D81">
            <w:pPr>
              <w:rPr>
                <w:lang w:val="kk-KZ"/>
              </w:rPr>
            </w:pPr>
            <w:r w:rsidRPr="00147F46">
              <w:rPr>
                <w:lang w:val="kk-KZ"/>
              </w:rPr>
              <w:t>•</w:t>
            </w:r>
            <w:r w:rsidRPr="00147F46">
              <w:rPr>
                <w:lang w:val="kk-KZ"/>
              </w:rPr>
              <w:tab/>
              <w:t>Әлеуметтік саясат теориясы</w:t>
            </w:r>
          </w:p>
          <w:p w14:paraId="3E8A7A54" w14:textId="77777777" w:rsidR="00BB5D81" w:rsidRPr="00147F46" w:rsidRDefault="00BB5D81" w:rsidP="00BB5D81">
            <w:pPr>
              <w:rPr>
                <w:lang w:val="kk-KZ"/>
              </w:rPr>
            </w:pPr>
            <w:r w:rsidRPr="00147F46">
              <w:rPr>
                <w:lang w:val="kk-KZ"/>
              </w:rPr>
              <w:t>•</w:t>
            </w:r>
            <w:r w:rsidRPr="00147F46">
              <w:rPr>
                <w:lang w:val="kk-KZ"/>
              </w:rPr>
              <w:tab/>
              <w:t>Әлеуметтік басқару</w:t>
            </w:r>
          </w:p>
          <w:p w14:paraId="6183C0C8" w14:textId="77777777" w:rsidR="00BB5D81" w:rsidRPr="00147F46" w:rsidRDefault="00BB5D81" w:rsidP="00BB5D81">
            <w:pPr>
              <w:rPr>
                <w:lang w:val="kk-KZ"/>
              </w:rPr>
            </w:pPr>
            <w:r w:rsidRPr="00147F46">
              <w:rPr>
                <w:lang w:val="kk-KZ"/>
              </w:rPr>
              <w:t>•</w:t>
            </w:r>
            <w:r w:rsidRPr="00147F46">
              <w:rPr>
                <w:lang w:val="kk-KZ"/>
              </w:rPr>
              <w:tab/>
              <w:t>Әлеуметтік жұмыстың теориясы мен практикасы</w:t>
            </w:r>
          </w:p>
          <w:p w14:paraId="15C6F2FA" w14:textId="16879173" w:rsidR="009D16FD" w:rsidRPr="00147F46" w:rsidRDefault="00BB5D81" w:rsidP="00BB5D81">
            <w:pPr>
              <w:rPr>
                <w:lang w:val="kk-KZ"/>
              </w:rPr>
            </w:pPr>
            <w:r w:rsidRPr="00147F46">
              <w:rPr>
                <w:lang w:val="kk-KZ"/>
              </w:rPr>
              <w:t>•</w:t>
            </w:r>
            <w:r w:rsidRPr="00147F46">
              <w:rPr>
                <w:lang w:val="kk-KZ"/>
              </w:rPr>
              <w:tab/>
              <w:t>Әлеуметтік зерттеулер әдіснамасы</w:t>
            </w:r>
          </w:p>
        </w:tc>
      </w:tr>
      <w:tr w:rsidR="009D16FD" w:rsidRPr="00147F46" w14:paraId="3C3495FF" w14:textId="77777777" w:rsidTr="005D731F">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77402FB5" w14:textId="77777777" w:rsidR="009D16FD" w:rsidRPr="00147F46" w:rsidRDefault="009D16FD" w:rsidP="009D16FD">
            <w:pPr>
              <w:autoSpaceDE w:val="0"/>
              <w:autoSpaceDN w:val="0"/>
              <w:adjustRightInd w:val="0"/>
              <w:rPr>
                <w:lang w:val="kk-KZ"/>
              </w:rPr>
            </w:pPr>
            <w:r w:rsidRPr="00147F46">
              <w:t>Постреквизит</w:t>
            </w:r>
            <w:r w:rsidRPr="00147F46">
              <w:rPr>
                <w:lang w:val="kk-KZ"/>
              </w:rPr>
              <w:t>тер</w:t>
            </w:r>
          </w:p>
        </w:tc>
        <w:tc>
          <w:tcPr>
            <w:tcW w:w="8505" w:type="dxa"/>
            <w:gridSpan w:val="2"/>
            <w:tcBorders>
              <w:left w:val="single" w:sz="4" w:space="0" w:color="000000"/>
              <w:bottom w:val="single" w:sz="4" w:space="0" w:color="000000"/>
              <w:right w:val="single" w:sz="4" w:space="0" w:color="000000"/>
            </w:tcBorders>
            <w:shd w:val="clear" w:color="auto" w:fill="auto"/>
          </w:tcPr>
          <w:p w14:paraId="6DC9EED8" w14:textId="77777777" w:rsidR="00BB5D81" w:rsidRPr="00147F46" w:rsidRDefault="00BB5D81" w:rsidP="00BB5D81">
            <w:r w:rsidRPr="00147F46">
              <w:t>•</w:t>
            </w:r>
            <w:r w:rsidRPr="00147F46">
              <w:tab/>
              <w:t>Әлеуметтік бағдарламаларды бағалау</w:t>
            </w:r>
          </w:p>
          <w:p w14:paraId="76DCB8CB" w14:textId="77777777" w:rsidR="00BB5D81" w:rsidRPr="00147F46" w:rsidRDefault="00BB5D81" w:rsidP="00BB5D81">
            <w:r w:rsidRPr="00147F46">
              <w:t>•</w:t>
            </w:r>
            <w:r w:rsidRPr="00147F46">
              <w:tab/>
              <w:t>Халықтың осал топтарымен әлеуметтік жұмыс</w:t>
            </w:r>
          </w:p>
          <w:p w14:paraId="0CAA4C58" w14:textId="77777777" w:rsidR="00BB5D81" w:rsidRPr="00147F46" w:rsidRDefault="00BB5D81" w:rsidP="00BB5D81">
            <w:r w:rsidRPr="00147F46">
              <w:t>•</w:t>
            </w:r>
            <w:r w:rsidRPr="00147F46">
              <w:tab/>
              <w:t>Әлеуметтік инновациялар және басқару</w:t>
            </w:r>
          </w:p>
          <w:p w14:paraId="02B0302B" w14:textId="7C3F8489" w:rsidR="009D16FD" w:rsidRPr="00147F46" w:rsidRDefault="00BB5D81" w:rsidP="00BB5D81">
            <w:pPr>
              <w:rPr>
                <w:lang w:val="kk-KZ"/>
              </w:rPr>
            </w:pPr>
            <w:r w:rsidRPr="00147F46">
              <w:t>•</w:t>
            </w:r>
            <w:r w:rsidRPr="00147F46">
              <w:tab/>
              <w:t>Әлеуметтік жобаларды басқару</w:t>
            </w:r>
          </w:p>
        </w:tc>
      </w:tr>
      <w:tr w:rsidR="009D16FD" w:rsidRPr="00147F46" w14:paraId="4D2EB0B9" w14:textId="77777777" w:rsidTr="005D731F">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86B3034" w14:textId="4785FA29" w:rsidR="009D16FD" w:rsidRPr="00147F46" w:rsidRDefault="009D16FD" w:rsidP="009D16FD">
            <w:r w:rsidRPr="00147F46">
              <w:rPr>
                <w:rStyle w:val="shorttext"/>
                <w:bCs/>
                <w:lang w:val="kk-KZ"/>
              </w:rPr>
              <w:t>Әдебиет және оқу ресурстар</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14:paraId="45A29975" w14:textId="6ED876A9" w:rsidR="00BB5D81" w:rsidRPr="00147F46" w:rsidRDefault="00BB5D81" w:rsidP="00B76863">
            <w:pPr>
              <w:pStyle w:val="a3"/>
              <w:numPr>
                <w:ilvl w:val="0"/>
                <w:numId w:val="44"/>
              </w:numPr>
              <w:jc w:val="both"/>
              <w:rPr>
                <w:rFonts w:ascii="Times New Roman" w:hAnsi="Times New Roman"/>
                <w:sz w:val="24"/>
                <w:szCs w:val="24"/>
                <w:lang w:val="ru-KZ"/>
              </w:rPr>
            </w:pPr>
            <w:r w:rsidRPr="00147F46">
              <w:rPr>
                <w:rFonts w:ascii="Times New Roman" w:hAnsi="Times New Roman"/>
                <w:sz w:val="24"/>
                <w:szCs w:val="24"/>
                <w:lang w:val="ru-KZ"/>
              </w:rPr>
              <w:t>Смағұлова А.Н. Қарттармен әлеуметтік жұмыс. – Алматы, 2023.</w:t>
            </w:r>
          </w:p>
          <w:p w14:paraId="09E60A4E" w14:textId="09E245D4" w:rsidR="00BB5D81" w:rsidRPr="00147F46" w:rsidRDefault="00BB5D81" w:rsidP="00B76863">
            <w:pPr>
              <w:pStyle w:val="a3"/>
              <w:numPr>
                <w:ilvl w:val="0"/>
                <w:numId w:val="44"/>
              </w:numPr>
              <w:jc w:val="both"/>
              <w:rPr>
                <w:rFonts w:ascii="Times New Roman" w:hAnsi="Times New Roman"/>
                <w:sz w:val="24"/>
                <w:szCs w:val="24"/>
              </w:rPr>
            </w:pPr>
            <w:proofErr w:type="spellStart"/>
            <w:r w:rsidRPr="00147F46">
              <w:rPr>
                <w:rFonts w:ascii="Times New Roman" w:hAnsi="Times New Roman"/>
                <w:sz w:val="24"/>
                <w:szCs w:val="24"/>
              </w:rPr>
              <w:t>Абдикерова</w:t>
            </w:r>
            <w:proofErr w:type="spellEnd"/>
            <w:r w:rsidRPr="00147F46">
              <w:rPr>
                <w:rFonts w:ascii="Times New Roman" w:hAnsi="Times New Roman"/>
                <w:sz w:val="24"/>
                <w:szCs w:val="24"/>
              </w:rPr>
              <w:t xml:space="preserve"> Г.О. </w:t>
            </w:r>
            <w:proofErr w:type="spellStart"/>
            <w:r w:rsidRPr="00147F46">
              <w:rPr>
                <w:rFonts w:ascii="Times New Roman" w:hAnsi="Times New Roman"/>
                <w:sz w:val="24"/>
                <w:szCs w:val="24"/>
              </w:rPr>
              <w:t>Әлеуметтік</w:t>
            </w:r>
            <w:proofErr w:type="spellEnd"/>
            <w:r w:rsidRPr="00147F46">
              <w:rPr>
                <w:rFonts w:ascii="Times New Roman" w:hAnsi="Times New Roman"/>
                <w:sz w:val="24"/>
                <w:szCs w:val="24"/>
              </w:rPr>
              <w:t xml:space="preserve"> </w:t>
            </w:r>
            <w:proofErr w:type="spellStart"/>
            <w:r w:rsidRPr="00147F46">
              <w:rPr>
                <w:rFonts w:ascii="Times New Roman" w:hAnsi="Times New Roman"/>
                <w:sz w:val="24"/>
                <w:szCs w:val="24"/>
              </w:rPr>
              <w:t>саясат</w:t>
            </w:r>
            <w:proofErr w:type="spellEnd"/>
            <w:r w:rsidRPr="00147F46">
              <w:rPr>
                <w:rFonts w:ascii="Times New Roman" w:hAnsi="Times New Roman"/>
                <w:sz w:val="24"/>
                <w:szCs w:val="24"/>
              </w:rPr>
              <w:t>. – Алматы: Қазақ университеті, 2022.</w:t>
            </w:r>
          </w:p>
          <w:p w14:paraId="5925FBEC" w14:textId="6EDE201C" w:rsidR="00BB5D81" w:rsidRPr="00147F46" w:rsidRDefault="00BB5D81" w:rsidP="00B76863">
            <w:pPr>
              <w:pStyle w:val="a3"/>
              <w:numPr>
                <w:ilvl w:val="0"/>
                <w:numId w:val="44"/>
              </w:numPr>
              <w:jc w:val="both"/>
              <w:rPr>
                <w:rFonts w:ascii="Times New Roman" w:hAnsi="Times New Roman"/>
                <w:sz w:val="24"/>
                <w:szCs w:val="24"/>
                <w:lang w:val="en-US"/>
              </w:rPr>
            </w:pPr>
            <w:r w:rsidRPr="00147F46">
              <w:rPr>
                <w:rFonts w:ascii="Times New Roman" w:hAnsi="Times New Roman"/>
                <w:sz w:val="24"/>
                <w:szCs w:val="24"/>
                <w:lang w:val="en-US"/>
              </w:rPr>
              <w:t>Walker A. Active Ageing in Europe. – London, 2021.</w:t>
            </w:r>
          </w:p>
          <w:p w14:paraId="213E5F4F" w14:textId="3A01D2EA" w:rsidR="00BB5D81" w:rsidRPr="00147F46" w:rsidRDefault="00BB5D81" w:rsidP="00B76863">
            <w:pPr>
              <w:pStyle w:val="a3"/>
              <w:numPr>
                <w:ilvl w:val="0"/>
                <w:numId w:val="44"/>
              </w:numPr>
              <w:jc w:val="both"/>
              <w:rPr>
                <w:rFonts w:ascii="Times New Roman" w:hAnsi="Times New Roman"/>
                <w:sz w:val="24"/>
                <w:szCs w:val="24"/>
              </w:rPr>
            </w:pPr>
            <w:r w:rsidRPr="00147F46">
              <w:rPr>
                <w:rFonts w:ascii="Times New Roman" w:hAnsi="Times New Roman"/>
                <w:sz w:val="24"/>
                <w:szCs w:val="24"/>
                <w:lang w:val="en-US"/>
              </w:rPr>
              <w:t xml:space="preserve">WHO. Decade of Healthy Ageing 2021–2030. </w:t>
            </w:r>
            <w:proofErr w:type="spellStart"/>
            <w:r w:rsidRPr="00147F46">
              <w:rPr>
                <w:rFonts w:ascii="Times New Roman" w:hAnsi="Times New Roman"/>
                <w:sz w:val="24"/>
                <w:szCs w:val="24"/>
              </w:rPr>
              <w:t>Geneva</w:t>
            </w:r>
            <w:proofErr w:type="spellEnd"/>
            <w:r w:rsidRPr="00147F46">
              <w:rPr>
                <w:rFonts w:ascii="Times New Roman" w:hAnsi="Times New Roman"/>
                <w:sz w:val="24"/>
                <w:szCs w:val="24"/>
              </w:rPr>
              <w:t>, 2021.</w:t>
            </w:r>
          </w:p>
          <w:p w14:paraId="70DB139E" w14:textId="21CB0571" w:rsidR="00BB5D81" w:rsidRPr="00147F46" w:rsidRDefault="00BB5D81" w:rsidP="00B76863">
            <w:pPr>
              <w:pStyle w:val="a3"/>
              <w:numPr>
                <w:ilvl w:val="0"/>
                <w:numId w:val="44"/>
              </w:numPr>
              <w:jc w:val="both"/>
              <w:rPr>
                <w:rFonts w:ascii="Times New Roman" w:hAnsi="Times New Roman"/>
                <w:sz w:val="24"/>
                <w:szCs w:val="24"/>
                <w:lang w:val="en-US"/>
              </w:rPr>
            </w:pPr>
            <w:r w:rsidRPr="00147F46">
              <w:rPr>
                <w:rFonts w:ascii="Times New Roman" w:hAnsi="Times New Roman"/>
                <w:sz w:val="24"/>
                <w:szCs w:val="24"/>
                <w:lang w:val="en-US"/>
              </w:rPr>
              <w:t>Phillipson C. Ageing. – Cambridge University Press, 2022.</w:t>
            </w:r>
          </w:p>
          <w:p w14:paraId="1F8C7DE6" w14:textId="75F49D54" w:rsidR="00BB5D81" w:rsidRPr="00147F46" w:rsidRDefault="00BB5D81" w:rsidP="00B76863">
            <w:pPr>
              <w:pStyle w:val="a3"/>
              <w:numPr>
                <w:ilvl w:val="0"/>
                <w:numId w:val="44"/>
              </w:numPr>
              <w:jc w:val="both"/>
              <w:rPr>
                <w:rFonts w:ascii="Times New Roman" w:hAnsi="Times New Roman"/>
                <w:sz w:val="24"/>
                <w:szCs w:val="24"/>
                <w:lang w:val="en-US"/>
              </w:rPr>
            </w:pPr>
            <w:proofErr w:type="spellStart"/>
            <w:r w:rsidRPr="00147F46">
              <w:rPr>
                <w:rFonts w:ascii="Times New Roman" w:hAnsi="Times New Roman"/>
                <w:sz w:val="24"/>
                <w:szCs w:val="24"/>
                <w:lang w:val="en-US"/>
              </w:rPr>
              <w:t>Fernández</w:t>
            </w:r>
            <w:proofErr w:type="spellEnd"/>
            <w:r w:rsidRPr="00147F46">
              <w:rPr>
                <w:rFonts w:ascii="Times New Roman" w:hAnsi="Times New Roman"/>
                <w:sz w:val="24"/>
                <w:szCs w:val="24"/>
                <w:lang w:val="en-US"/>
              </w:rPr>
              <w:t>-Ballesteros R. Active Aging. – Springer, 2019.</w:t>
            </w:r>
          </w:p>
          <w:p w14:paraId="2491C032" w14:textId="62680684" w:rsidR="009D16FD" w:rsidRPr="00147F46" w:rsidRDefault="00BB5D81" w:rsidP="00B76863">
            <w:pPr>
              <w:pStyle w:val="a3"/>
              <w:numPr>
                <w:ilvl w:val="0"/>
                <w:numId w:val="44"/>
              </w:numPr>
              <w:pBdr>
                <w:bottom w:val="single" w:sz="4" w:space="1" w:color="auto"/>
              </w:pBdr>
              <w:jc w:val="both"/>
              <w:rPr>
                <w:rFonts w:ascii="Times New Roman" w:hAnsi="Times New Roman"/>
                <w:sz w:val="24"/>
                <w:szCs w:val="24"/>
              </w:rPr>
            </w:pPr>
            <w:proofErr w:type="spellStart"/>
            <w:r w:rsidRPr="00147F46">
              <w:rPr>
                <w:rFonts w:ascii="Times New Roman" w:hAnsi="Times New Roman"/>
                <w:sz w:val="24"/>
                <w:szCs w:val="24"/>
              </w:rPr>
              <w:t>United</w:t>
            </w:r>
            <w:proofErr w:type="spellEnd"/>
            <w:r w:rsidRPr="00147F46">
              <w:rPr>
                <w:rFonts w:ascii="Times New Roman" w:hAnsi="Times New Roman"/>
                <w:sz w:val="24"/>
                <w:szCs w:val="24"/>
              </w:rPr>
              <w:t xml:space="preserve"> </w:t>
            </w:r>
            <w:proofErr w:type="spellStart"/>
            <w:r w:rsidRPr="00147F46">
              <w:rPr>
                <w:rFonts w:ascii="Times New Roman" w:hAnsi="Times New Roman"/>
                <w:sz w:val="24"/>
                <w:szCs w:val="24"/>
              </w:rPr>
              <w:t>Nations</w:t>
            </w:r>
            <w:proofErr w:type="spellEnd"/>
            <w:r w:rsidRPr="00147F46">
              <w:rPr>
                <w:rFonts w:ascii="Times New Roman" w:hAnsi="Times New Roman"/>
                <w:sz w:val="24"/>
                <w:szCs w:val="24"/>
              </w:rPr>
              <w:t>. World Population Ageing Report. – New York, 2024.</w:t>
            </w:r>
          </w:p>
          <w:p w14:paraId="69DA7D29" w14:textId="77777777" w:rsidR="00B76863" w:rsidRPr="00147F46" w:rsidRDefault="00B76863" w:rsidP="00B76863">
            <w:pPr>
              <w:numPr>
                <w:ilvl w:val="0"/>
                <w:numId w:val="44"/>
              </w:numPr>
              <w:spacing w:before="100" w:beforeAutospacing="1" w:after="100" w:afterAutospacing="1"/>
            </w:pPr>
            <w:r w:rsidRPr="00147F46">
              <w:t>OECD. Working Better with Age. – Paris, 2023.</w:t>
            </w:r>
          </w:p>
          <w:p w14:paraId="7E0070A6" w14:textId="77777777" w:rsidR="00B76863" w:rsidRPr="00147F46" w:rsidRDefault="00B76863" w:rsidP="00B76863">
            <w:pPr>
              <w:numPr>
                <w:ilvl w:val="0"/>
                <w:numId w:val="44"/>
              </w:numPr>
              <w:spacing w:before="100" w:beforeAutospacing="1" w:after="100" w:afterAutospacing="1"/>
            </w:pPr>
            <w:r w:rsidRPr="00147F46">
              <w:t>Harper S. Population Ageing and Public Policy. – Routledge, 2022.</w:t>
            </w:r>
          </w:p>
          <w:p w14:paraId="71EE7994" w14:textId="77777777" w:rsidR="00B76863" w:rsidRPr="00147F46" w:rsidRDefault="00B76863" w:rsidP="00B76863">
            <w:pPr>
              <w:numPr>
                <w:ilvl w:val="0"/>
                <w:numId w:val="44"/>
              </w:numPr>
              <w:spacing w:before="100" w:beforeAutospacing="1" w:after="100" w:afterAutospacing="1"/>
            </w:pPr>
            <w:r w:rsidRPr="00147F46">
              <w:t>Moody H., Sasser J. Aging: Concepts and Controversies. – Sage Publications, 2021.</w:t>
            </w:r>
          </w:p>
          <w:p w14:paraId="64BB048C" w14:textId="77777777" w:rsidR="00B76863" w:rsidRPr="00147F46" w:rsidRDefault="00B76863" w:rsidP="00B76863">
            <w:pPr>
              <w:numPr>
                <w:ilvl w:val="0"/>
                <w:numId w:val="44"/>
              </w:numPr>
              <w:spacing w:before="100" w:beforeAutospacing="1" w:after="100" w:afterAutospacing="1"/>
            </w:pPr>
            <w:r w:rsidRPr="00147F46">
              <w:lastRenderedPageBreak/>
              <w:t>Boudiny K. Active Ageing: From Empty Rhetoric to Effective Policy Tool. – Ageing &amp; Society, 2020.</w:t>
            </w:r>
          </w:p>
          <w:p w14:paraId="75AA4A58" w14:textId="77777777" w:rsidR="00B76863" w:rsidRPr="00147F46" w:rsidRDefault="00B76863" w:rsidP="00B76863">
            <w:pPr>
              <w:numPr>
                <w:ilvl w:val="0"/>
                <w:numId w:val="44"/>
              </w:numPr>
              <w:spacing w:before="100" w:beforeAutospacing="1" w:after="100" w:afterAutospacing="1"/>
            </w:pPr>
            <w:r w:rsidRPr="00147F46">
              <w:t>European Commission. Green Paper on Ageing. – Brussels, 2021.</w:t>
            </w:r>
          </w:p>
          <w:p w14:paraId="6337AC51" w14:textId="77777777" w:rsidR="00B76863" w:rsidRPr="00147F46" w:rsidRDefault="00B76863" w:rsidP="00BB5D81">
            <w:pPr>
              <w:pBdr>
                <w:bottom w:val="single" w:sz="4" w:space="1" w:color="auto"/>
              </w:pBdr>
              <w:jc w:val="both"/>
            </w:pPr>
          </w:p>
          <w:p w14:paraId="1AC6694D" w14:textId="77777777" w:rsidR="00BB5D81" w:rsidRPr="00147F46" w:rsidRDefault="00BB5D81" w:rsidP="00BB5D81">
            <w:pPr>
              <w:outlineLvl w:val="1"/>
              <w:rPr>
                <w:b/>
                <w:bCs/>
              </w:rPr>
            </w:pPr>
            <w:r w:rsidRPr="00147F46">
              <w:rPr>
                <w:b/>
                <w:bCs/>
              </w:rPr>
              <w:t>ҒЫЛЫМИ ДЕРЕКҚОРЛАР</w:t>
            </w:r>
          </w:p>
          <w:p w14:paraId="48C25DA7" w14:textId="77777777" w:rsidR="00BB5D81" w:rsidRPr="00147F46" w:rsidRDefault="00BB5D81" w:rsidP="00BB5D81">
            <w:pPr>
              <w:numPr>
                <w:ilvl w:val="0"/>
                <w:numId w:val="39"/>
              </w:numPr>
            </w:pPr>
            <w:r w:rsidRPr="00147F46">
              <w:t>Scopus</w:t>
            </w:r>
          </w:p>
          <w:p w14:paraId="638FAFB9" w14:textId="77777777" w:rsidR="00BB5D81" w:rsidRPr="00147F46" w:rsidRDefault="00BB5D81" w:rsidP="00BB5D81">
            <w:pPr>
              <w:numPr>
                <w:ilvl w:val="0"/>
                <w:numId w:val="39"/>
              </w:numPr>
            </w:pPr>
            <w:r w:rsidRPr="00147F46">
              <w:t>Web of Science</w:t>
            </w:r>
          </w:p>
          <w:p w14:paraId="1A55472B" w14:textId="77777777" w:rsidR="00BB5D81" w:rsidRPr="00147F46" w:rsidRDefault="00BB5D81" w:rsidP="00BB5D81">
            <w:pPr>
              <w:numPr>
                <w:ilvl w:val="0"/>
                <w:numId w:val="39"/>
              </w:numPr>
            </w:pPr>
            <w:r w:rsidRPr="00147F46">
              <w:t>SpringerLink</w:t>
            </w:r>
          </w:p>
          <w:p w14:paraId="5497F2DE" w14:textId="77777777" w:rsidR="00BB5D81" w:rsidRPr="00147F46" w:rsidRDefault="00BB5D81" w:rsidP="00BB5D81">
            <w:pPr>
              <w:numPr>
                <w:ilvl w:val="0"/>
                <w:numId w:val="39"/>
              </w:numPr>
            </w:pPr>
            <w:r w:rsidRPr="00147F46">
              <w:t>ScienceDirect</w:t>
            </w:r>
          </w:p>
          <w:p w14:paraId="644D1BF8" w14:textId="77777777" w:rsidR="00BB5D81" w:rsidRPr="00147F46" w:rsidRDefault="00BB5D81" w:rsidP="00BB5D81">
            <w:pPr>
              <w:numPr>
                <w:ilvl w:val="0"/>
                <w:numId w:val="39"/>
              </w:numPr>
            </w:pPr>
            <w:r w:rsidRPr="00147F46">
              <w:t>Google Scholar</w:t>
            </w:r>
          </w:p>
          <w:p w14:paraId="7D36D374" w14:textId="77777777" w:rsidR="00BB5D81" w:rsidRPr="00147F46" w:rsidRDefault="00BB5D81" w:rsidP="00BB5D81">
            <w:pPr>
              <w:outlineLvl w:val="1"/>
              <w:rPr>
                <w:b/>
                <w:bCs/>
              </w:rPr>
            </w:pPr>
            <w:r w:rsidRPr="00147F46">
              <w:rPr>
                <w:b/>
                <w:bCs/>
              </w:rPr>
              <w:t>ИНТЕРНЕТ-РЕСУРСТАР</w:t>
            </w:r>
          </w:p>
          <w:p w14:paraId="3B5B0B97" w14:textId="77777777" w:rsidR="00BB5D81" w:rsidRPr="00147F46" w:rsidRDefault="00BB5D81" w:rsidP="00BB5D81">
            <w:pPr>
              <w:numPr>
                <w:ilvl w:val="0"/>
                <w:numId w:val="40"/>
              </w:numPr>
            </w:pPr>
            <w:hyperlink r:id="rId6" w:history="1">
              <w:r w:rsidRPr="00147F46">
                <w:rPr>
                  <w:u w:val="single"/>
                </w:rPr>
                <w:t>https://www.who.int</w:t>
              </w:r>
            </w:hyperlink>
          </w:p>
          <w:p w14:paraId="2ED882D6" w14:textId="77777777" w:rsidR="00BB5D81" w:rsidRPr="00147F46" w:rsidRDefault="00BB5D81" w:rsidP="00BB5D81">
            <w:pPr>
              <w:numPr>
                <w:ilvl w:val="0"/>
                <w:numId w:val="40"/>
              </w:numPr>
            </w:pPr>
            <w:hyperlink r:id="rId7" w:history="1">
              <w:r w:rsidRPr="00147F46">
                <w:rPr>
                  <w:u w:val="single"/>
                </w:rPr>
                <w:t>https://www.un.org</w:t>
              </w:r>
            </w:hyperlink>
          </w:p>
          <w:p w14:paraId="4320238F" w14:textId="77777777" w:rsidR="00BB5D81" w:rsidRPr="00147F46" w:rsidRDefault="00BB5D81" w:rsidP="00BB5D81">
            <w:pPr>
              <w:numPr>
                <w:ilvl w:val="0"/>
                <w:numId w:val="40"/>
              </w:numPr>
            </w:pPr>
            <w:hyperlink r:id="rId8" w:history="1">
              <w:r w:rsidRPr="00147F46">
                <w:rPr>
                  <w:u w:val="single"/>
                </w:rPr>
                <w:t>https://www.oecd.org</w:t>
              </w:r>
            </w:hyperlink>
          </w:p>
          <w:p w14:paraId="1FBA6A10" w14:textId="77777777" w:rsidR="00BB5D81" w:rsidRPr="00147F46" w:rsidRDefault="00BB5D81" w:rsidP="00BB5D81">
            <w:pPr>
              <w:pStyle w:val="a6"/>
              <w:numPr>
                <w:ilvl w:val="0"/>
                <w:numId w:val="40"/>
              </w:numPr>
              <w:jc w:val="both"/>
              <w:rPr>
                <w:rFonts w:ascii="Times New Roman" w:hAnsi="Times New Roman"/>
                <w:sz w:val="24"/>
                <w:szCs w:val="24"/>
                <w:lang w:val="ru-KZ"/>
              </w:rPr>
            </w:pPr>
            <w:hyperlink r:id="rId9" w:history="1">
              <w:r w:rsidRPr="00147F46">
                <w:rPr>
                  <w:rFonts w:ascii="Times New Roman" w:eastAsiaTheme="minorEastAsia" w:hAnsi="Times New Roman"/>
                  <w:sz w:val="24"/>
                  <w:szCs w:val="24"/>
                  <w:lang w:val="ru-KZ" w:eastAsia="ru-RU"/>
                </w:rPr>
                <w:t>http://www.worldvaluessurvey.org/wvs.jsp</w:t>
              </w:r>
            </w:hyperlink>
          </w:p>
          <w:p w14:paraId="6B62ED18" w14:textId="58A3665D" w:rsidR="009D16FD" w:rsidRPr="00147F46" w:rsidRDefault="009D16FD" w:rsidP="009D16FD">
            <w:pPr>
              <w:pStyle w:val="a6"/>
              <w:jc w:val="both"/>
              <w:rPr>
                <w:rFonts w:ascii="Times New Roman" w:hAnsi="Times New Roman"/>
                <w:sz w:val="24"/>
                <w:szCs w:val="24"/>
                <w:lang w:val="ru-KZ"/>
              </w:rPr>
            </w:pPr>
          </w:p>
        </w:tc>
      </w:tr>
    </w:tbl>
    <w:p w14:paraId="133E7E8E" w14:textId="77777777" w:rsidR="006A0B69" w:rsidRPr="00147F46" w:rsidRDefault="006A0B69" w:rsidP="006A0B69">
      <w:pPr>
        <w:rPr>
          <w:vanish/>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
        <w:gridCol w:w="567"/>
        <w:gridCol w:w="1276"/>
        <w:gridCol w:w="992"/>
        <w:gridCol w:w="1843"/>
        <w:gridCol w:w="3260"/>
        <w:gridCol w:w="2410"/>
      </w:tblGrid>
      <w:tr w:rsidR="00955BF8" w:rsidRPr="00147F46" w14:paraId="670C256A" w14:textId="77777777" w:rsidTr="002134FA">
        <w:tc>
          <w:tcPr>
            <w:tcW w:w="1872" w:type="dxa"/>
            <w:gridSpan w:val="3"/>
            <w:tcBorders>
              <w:top w:val="single" w:sz="4" w:space="0" w:color="000000"/>
              <w:left w:val="single" w:sz="4" w:space="0" w:color="000000"/>
              <w:bottom w:val="single" w:sz="4" w:space="0" w:color="000000"/>
              <w:right w:val="single" w:sz="4" w:space="0" w:color="000000"/>
            </w:tcBorders>
          </w:tcPr>
          <w:p w14:paraId="75B961E6" w14:textId="77777777" w:rsidR="002134FA" w:rsidRPr="00147F46" w:rsidRDefault="002134FA" w:rsidP="002134FA">
            <w:pPr>
              <w:rPr>
                <w:lang w:val="kk-KZ" w:eastAsia="en-US"/>
              </w:rPr>
            </w:pPr>
            <w:r w:rsidRPr="00147F46">
              <w:rPr>
                <w:lang w:val="kk-KZ" w:eastAsia="en-US"/>
              </w:rPr>
              <w:t xml:space="preserve">Пәннің </w:t>
            </w:r>
          </w:p>
          <w:p w14:paraId="63EDBBF3" w14:textId="77777777" w:rsidR="002134FA" w:rsidRPr="00147F46" w:rsidRDefault="002134FA" w:rsidP="002134FA">
            <w:pPr>
              <w:rPr>
                <w:lang w:val="kk-KZ" w:eastAsia="en-US"/>
              </w:rPr>
            </w:pPr>
            <w:r w:rsidRPr="00147F46">
              <w:rPr>
                <w:lang w:val="kk-KZ" w:eastAsia="en-US"/>
              </w:rPr>
              <w:t>а</w:t>
            </w:r>
            <w:r w:rsidRPr="00147F46">
              <w:rPr>
                <w:lang w:val="ru-RU" w:eastAsia="en-US"/>
              </w:rPr>
              <w:t>ка</w:t>
            </w:r>
            <w:r w:rsidRPr="00147F46">
              <w:rPr>
                <w:lang w:val="kk-KZ" w:eastAsia="en-US"/>
              </w:rPr>
              <w:t xml:space="preserve">демиялық </w:t>
            </w:r>
          </w:p>
          <w:p w14:paraId="5F89BCCA" w14:textId="32503BCF" w:rsidR="00955BF8" w:rsidRPr="00147F46" w:rsidRDefault="002134FA" w:rsidP="002134FA">
            <w:r w:rsidRPr="00147F46">
              <w:rPr>
                <w:lang w:val="kk-KZ" w:eastAsia="en-US"/>
              </w:rPr>
              <w:t>саясаты</w:t>
            </w:r>
          </w:p>
        </w:tc>
        <w:tc>
          <w:tcPr>
            <w:tcW w:w="8505" w:type="dxa"/>
            <w:gridSpan w:val="4"/>
            <w:tcBorders>
              <w:top w:val="single" w:sz="4" w:space="0" w:color="000000"/>
              <w:left w:val="single" w:sz="4" w:space="0" w:color="000000"/>
              <w:bottom w:val="single" w:sz="4" w:space="0" w:color="000000"/>
              <w:right w:val="single" w:sz="4" w:space="0" w:color="000000"/>
            </w:tcBorders>
          </w:tcPr>
          <w:p w14:paraId="63B97E55" w14:textId="77777777" w:rsidR="002134FA" w:rsidRPr="00147F46" w:rsidRDefault="002134FA" w:rsidP="002134FA">
            <w:pPr>
              <w:jc w:val="both"/>
              <w:rPr>
                <w:lang w:eastAsia="en-US"/>
              </w:rPr>
            </w:pPr>
            <w:r w:rsidRPr="00147F46">
              <w:rPr>
                <w:lang w:eastAsia="en-US"/>
              </w:rPr>
              <w:t>П</w:t>
            </w:r>
            <w:r w:rsidRPr="00147F46">
              <w:rPr>
                <w:lang w:val="kk-KZ" w:eastAsia="en-US"/>
              </w:rPr>
              <w:t xml:space="preserve">әннің </w:t>
            </w:r>
            <w:r w:rsidRPr="00147F46">
              <w:rPr>
                <w:lang w:eastAsia="en-US"/>
              </w:rPr>
              <w:t>академия</w:t>
            </w:r>
            <w:r w:rsidRPr="00147F46">
              <w:rPr>
                <w:lang w:val="kk-KZ" w:eastAsia="en-US"/>
              </w:rPr>
              <w:t>лық</w:t>
            </w:r>
            <w:r w:rsidRPr="00147F46">
              <w:rPr>
                <w:lang w:eastAsia="en-US"/>
              </w:rPr>
              <w:t xml:space="preserve"> сая</w:t>
            </w:r>
            <w:r w:rsidRPr="00147F46">
              <w:rPr>
                <w:lang w:val="kk-KZ" w:eastAsia="en-US"/>
              </w:rPr>
              <w:t>саты</w:t>
            </w:r>
            <w:r w:rsidRPr="00147F46">
              <w:rPr>
                <w:lang w:eastAsia="en-US"/>
              </w:rPr>
              <w:t xml:space="preserve"> </w:t>
            </w:r>
            <w:r w:rsidRPr="00147F46">
              <w:rPr>
                <w:lang w:val="kk-KZ" w:eastAsia="en-US"/>
              </w:rPr>
              <w:t>ә</w:t>
            </w:r>
            <w:r w:rsidRPr="00147F46">
              <w:rPr>
                <w:lang w:eastAsia="en-US"/>
              </w:rPr>
              <w:t>л-Фараби а</w:t>
            </w:r>
            <w:r w:rsidRPr="00147F46">
              <w:rPr>
                <w:lang w:val="kk-KZ" w:eastAsia="en-US"/>
              </w:rPr>
              <w:t>тындағы</w:t>
            </w:r>
            <w:r w:rsidRPr="00147F46">
              <w:rPr>
                <w:lang w:eastAsia="en-US"/>
              </w:rPr>
              <w:t xml:space="preserve"> Қ</w:t>
            </w:r>
            <w:r w:rsidRPr="00147F46">
              <w:rPr>
                <w:lang w:val="kk-KZ" w:eastAsia="en-US"/>
              </w:rPr>
              <w:t>азҰУ</w:t>
            </w:r>
            <w:r w:rsidRPr="00147F46">
              <w:rPr>
                <w:lang w:eastAsia="en-US"/>
              </w:rPr>
              <w:t>-д</w:t>
            </w:r>
            <w:r w:rsidRPr="00147F46">
              <w:rPr>
                <w:lang w:val="kk-KZ" w:eastAsia="en-US"/>
              </w:rPr>
              <w:t>ың</w:t>
            </w:r>
            <w:r w:rsidRPr="00147F46">
              <w:rPr>
                <w:lang w:eastAsia="en-US"/>
              </w:rPr>
              <w:t xml:space="preserve"> </w:t>
            </w:r>
            <w:r w:rsidRPr="00147F46">
              <w:rPr>
                <w:u w:val="single"/>
                <w:lang w:val="kk-KZ" w:eastAsia="en-US"/>
              </w:rPr>
              <w:t>Академиялық</w:t>
            </w:r>
            <w:r w:rsidRPr="00147F46">
              <w:rPr>
                <w:u w:val="single"/>
                <w:lang w:eastAsia="en-US"/>
              </w:rPr>
              <w:t xml:space="preserve"> </w:t>
            </w:r>
            <w:r w:rsidRPr="00147F46">
              <w:rPr>
                <w:u w:val="single"/>
                <w:lang w:val="kk-KZ" w:eastAsia="en-US"/>
              </w:rPr>
              <w:t>саясатымен</w:t>
            </w:r>
            <w:r w:rsidRPr="00147F46">
              <w:rPr>
                <w:u w:val="single"/>
                <w:lang w:eastAsia="en-US"/>
              </w:rPr>
              <w:t xml:space="preserve"> </w:t>
            </w:r>
            <w:r w:rsidRPr="00147F46">
              <w:rPr>
                <w:u w:val="single"/>
                <w:lang w:val="kk-KZ" w:eastAsia="en-US"/>
              </w:rPr>
              <w:t>және</w:t>
            </w:r>
            <w:r w:rsidRPr="00147F46">
              <w:rPr>
                <w:u w:val="single"/>
                <w:lang w:eastAsia="en-US"/>
              </w:rPr>
              <w:t xml:space="preserve"> </w:t>
            </w:r>
            <w:r w:rsidRPr="00147F46">
              <w:rPr>
                <w:u w:val="single"/>
                <w:lang w:val="kk-KZ" w:eastAsia="en-US"/>
              </w:rPr>
              <w:t>академиялық</w:t>
            </w:r>
            <w:r w:rsidRPr="00147F46">
              <w:rPr>
                <w:u w:val="single"/>
                <w:lang w:eastAsia="en-US"/>
              </w:rPr>
              <w:t xml:space="preserve"> </w:t>
            </w:r>
            <w:r w:rsidRPr="00147F46">
              <w:rPr>
                <w:u w:val="single"/>
                <w:lang w:val="kk-KZ" w:eastAsia="en-US"/>
              </w:rPr>
              <w:t>адалдық</w:t>
            </w:r>
            <w:r w:rsidRPr="00147F46">
              <w:rPr>
                <w:u w:val="single"/>
                <w:lang w:eastAsia="en-US"/>
              </w:rPr>
              <w:t xml:space="preserve"> </w:t>
            </w:r>
            <w:r w:rsidRPr="00147F46">
              <w:rPr>
                <w:u w:val="single"/>
                <w:lang w:val="kk-KZ" w:eastAsia="en-US"/>
              </w:rPr>
              <w:t>Саясатымен</w:t>
            </w:r>
            <w:r w:rsidRPr="00147F46">
              <w:rPr>
                <w:lang w:eastAsia="en-US"/>
              </w:rPr>
              <w:t xml:space="preserve"> </w:t>
            </w:r>
            <w:r w:rsidRPr="00147F46">
              <w:rPr>
                <w:lang w:val="kk-KZ" w:eastAsia="en-US"/>
              </w:rPr>
              <w:t>айқындалады</w:t>
            </w:r>
            <w:r w:rsidRPr="00147F46">
              <w:rPr>
                <w:lang w:eastAsia="en-US"/>
              </w:rPr>
              <w:t xml:space="preserve">. </w:t>
            </w:r>
          </w:p>
          <w:p w14:paraId="5E307DC3" w14:textId="77777777" w:rsidR="002134FA" w:rsidRPr="00147F46" w:rsidRDefault="002134FA" w:rsidP="002134FA">
            <w:pPr>
              <w:jc w:val="both"/>
              <w:rPr>
                <w:lang w:eastAsia="en-US"/>
              </w:rPr>
            </w:pPr>
            <w:r w:rsidRPr="00147F46">
              <w:rPr>
                <w:lang w:eastAsia="en-US"/>
              </w:rPr>
              <w:t xml:space="preserve">Құжаттар Univer </w:t>
            </w:r>
            <w:r w:rsidRPr="00147F46">
              <w:rPr>
                <w:lang w:val="kk-KZ" w:eastAsia="en-US"/>
              </w:rPr>
              <w:t>И</w:t>
            </w:r>
            <w:r w:rsidRPr="00147F46">
              <w:rPr>
                <w:lang w:eastAsia="en-US"/>
              </w:rPr>
              <w:t>Ж басты бетінде қолжетімді.</w:t>
            </w:r>
          </w:p>
          <w:p w14:paraId="0555777D" w14:textId="77777777" w:rsidR="002134FA" w:rsidRPr="00147F46" w:rsidRDefault="002134FA" w:rsidP="002134FA">
            <w:pPr>
              <w:jc w:val="both"/>
              <w:rPr>
                <w:lang w:eastAsia="en-US"/>
              </w:rPr>
            </w:pPr>
            <w:r w:rsidRPr="00147F46">
              <w:rPr>
                <w:bCs/>
                <w:lang w:eastAsia="en-US"/>
              </w:rPr>
              <w:t xml:space="preserve">Ғылым мен білімнің интеграциясы. </w:t>
            </w:r>
            <w:r w:rsidRPr="00147F46">
              <w:rPr>
                <w:lang w:eastAsia="en-US"/>
              </w:rPr>
              <w:t>Студенттердің, магистранттардың және докторанттардың ғылыми-зерттеу жұмысы –</w:t>
            </w:r>
            <w:r w:rsidRPr="00147F46">
              <w:rPr>
                <w:lang w:val="kk-KZ" w:eastAsia="en-US"/>
              </w:rPr>
              <w:t xml:space="preserve"> бұл </w:t>
            </w:r>
            <w:r w:rsidRPr="00147F46">
              <w:rPr>
                <w:lang w:eastAsia="en-US"/>
              </w:rPr>
              <w:t>оқу үдерісін</w:t>
            </w:r>
            <w:r w:rsidRPr="00147F46">
              <w:rPr>
                <w:lang w:val="kk-KZ" w:eastAsia="en-US"/>
              </w:rPr>
              <w:t>ің</w:t>
            </w:r>
            <w:r w:rsidRPr="00147F46">
              <w:rPr>
                <w:lang w:eastAsia="en-US"/>
              </w:rPr>
              <w:t xml:space="preserve"> тереңде</w:t>
            </w:r>
            <w:r w:rsidRPr="00147F46">
              <w:rPr>
                <w:lang w:val="kk-KZ" w:eastAsia="en-US"/>
              </w:rPr>
              <w:t>тілуі</w:t>
            </w:r>
            <w:r w:rsidRPr="00147F46">
              <w:rPr>
                <w:lang w:eastAsia="en-US"/>
              </w:rPr>
              <w:t>. Ол тікелей кафедраларда, зертханаларда, университеттің ғылыми және жобалау бөлімшелерінде, студенттік ғылыми-техникалық бірлестіктер</w:t>
            </w:r>
            <w:r w:rsidRPr="00147F46">
              <w:rPr>
                <w:lang w:val="kk-KZ" w:eastAsia="en-US"/>
              </w:rPr>
              <w:t>ін</w:t>
            </w:r>
            <w:r w:rsidRPr="00147F46">
              <w:rPr>
                <w:lang w:eastAsia="en-US"/>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47F46">
              <w:rPr>
                <w:lang w:val="kk-KZ" w:eastAsia="en-US"/>
              </w:rPr>
              <w:t>ғ</w:t>
            </w:r>
            <w:r w:rsidRPr="00147F46">
              <w:rPr>
                <w:lang w:eastAsia="en-US"/>
              </w:rPr>
              <w:t>ылыми</w:t>
            </w:r>
            <w:r w:rsidRPr="00147F46">
              <w:rPr>
                <w:lang w:val="kk-KZ" w:eastAsia="en-US"/>
              </w:rPr>
              <w:t>-зерттеу</w:t>
            </w:r>
            <w:r w:rsidRPr="00147F46">
              <w:rPr>
                <w:lang w:eastAsia="en-US"/>
              </w:rPr>
              <w:t xml:space="preserve"> қызмет</w:t>
            </w:r>
            <w:r w:rsidRPr="00147F46">
              <w:rPr>
                <w:lang w:val="kk-KZ" w:eastAsia="en-US"/>
              </w:rPr>
              <w:t>інің</w:t>
            </w:r>
            <w:r w:rsidRPr="00147F46">
              <w:rPr>
                <w:lang w:eastAsia="en-US"/>
              </w:rPr>
              <w:t xml:space="preserve"> нәтижелерін дәрістер мен семинарлық (практикалық) сабақтар, </w:t>
            </w:r>
            <w:r w:rsidRPr="00147F46">
              <w:rPr>
                <w:lang w:val="kk-KZ" w:eastAsia="en-US"/>
              </w:rPr>
              <w:t>з</w:t>
            </w:r>
            <w:r w:rsidRPr="00147F46">
              <w:rPr>
                <w:lang w:eastAsia="en-US"/>
              </w:rPr>
              <w:t>ертханалық сабақтар тақырыбын</w:t>
            </w:r>
            <w:r w:rsidRPr="00147F46">
              <w:rPr>
                <w:lang w:val="kk-KZ" w:eastAsia="en-US"/>
              </w:rPr>
              <w:t>д</w:t>
            </w:r>
            <w:r w:rsidRPr="00147F46">
              <w:rPr>
                <w:lang w:eastAsia="en-US"/>
              </w:rPr>
              <w:t>а</w:t>
            </w:r>
            <w:r w:rsidRPr="00147F46">
              <w:rPr>
                <w:lang w:val="kk-KZ" w:eastAsia="en-US"/>
              </w:rPr>
              <w:t xml:space="preserve">, </w:t>
            </w:r>
            <w:r w:rsidRPr="00147F46">
              <w:rPr>
                <w:lang w:eastAsia="en-US"/>
              </w:rPr>
              <w:t>силлабуста</w:t>
            </w:r>
            <w:r w:rsidRPr="00147F46">
              <w:rPr>
                <w:lang w:val="kk-KZ" w:eastAsia="en-US"/>
              </w:rPr>
              <w:t>рда</w:t>
            </w:r>
            <w:r w:rsidRPr="00147F46">
              <w:rPr>
                <w:lang w:eastAsia="en-US"/>
              </w:rPr>
              <w:t xml:space="preserve"> көрініс табатын және оқу сабақтары мен тапсырмалар тақырыптарының өзектілігіне жауап беретін </w:t>
            </w:r>
            <w:r w:rsidRPr="00147F46">
              <w:rPr>
                <w:lang w:val="kk-KZ" w:eastAsia="en-US"/>
              </w:rPr>
              <w:t>ОБӨЗ</w:t>
            </w:r>
            <w:r w:rsidRPr="00147F46">
              <w:rPr>
                <w:lang w:eastAsia="en-US"/>
              </w:rPr>
              <w:t xml:space="preserve">, </w:t>
            </w:r>
            <w:r w:rsidRPr="00147F46">
              <w:rPr>
                <w:lang w:val="kk-KZ" w:eastAsia="en-US"/>
              </w:rPr>
              <w:t>БӨЗ</w:t>
            </w:r>
            <w:r w:rsidRPr="00147F46">
              <w:rPr>
                <w:lang w:eastAsia="en-US"/>
              </w:rPr>
              <w:t xml:space="preserve"> тапсырмаларына біріктіреді.</w:t>
            </w:r>
          </w:p>
          <w:p w14:paraId="3AD59B20" w14:textId="77777777" w:rsidR="002134FA" w:rsidRPr="00147F46" w:rsidRDefault="002134FA" w:rsidP="002134FA">
            <w:pPr>
              <w:jc w:val="both"/>
              <w:rPr>
                <w:bCs/>
                <w:lang w:eastAsia="en-US"/>
              </w:rPr>
            </w:pPr>
            <w:r w:rsidRPr="00147F46">
              <w:rPr>
                <w:bCs/>
                <w:lang w:eastAsia="en-US"/>
              </w:rPr>
              <w:t>Сабаққа қатысу</w:t>
            </w:r>
            <w:r w:rsidRPr="00147F46">
              <w:rPr>
                <w:bCs/>
                <w:lang w:val="kk-KZ" w:eastAsia="en-US"/>
              </w:rPr>
              <w:t>ы</w:t>
            </w:r>
            <w:r w:rsidRPr="00147F46">
              <w:rPr>
                <w:bCs/>
                <w:lang w:eastAsia="en-US"/>
              </w:rPr>
              <w:t xml:space="preserve">. </w:t>
            </w:r>
            <w:r w:rsidRPr="00147F46">
              <w:rPr>
                <w:lang w:eastAsia="en-US"/>
              </w:rPr>
              <w:t xml:space="preserve">Әр тапсырманың мерзімі </w:t>
            </w:r>
            <w:r w:rsidRPr="00147F46">
              <w:rPr>
                <w:lang w:val="kk-KZ" w:eastAsia="en-US"/>
              </w:rPr>
              <w:t>пән</w:t>
            </w:r>
            <w:r w:rsidRPr="00147F46">
              <w:rPr>
                <w:lang w:eastAsia="en-US"/>
              </w:rPr>
              <w:t xml:space="preserve"> мазмұнын іске асыру күнтізбесінде (кестесінде) көрсетілген. Мерзімдерді сақтамау </w:t>
            </w:r>
            <w:r w:rsidRPr="00147F46">
              <w:rPr>
                <w:lang w:val="kk-KZ" w:eastAsia="en-US"/>
              </w:rPr>
              <w:t>баллда</w:t>
            </w:r>
            <w:r w:rsidRPr="00147F46">
              <w:rPr>
                <w:lang w:eastAsia="en-US"/>
              </w:rPr>
              <w:t>рдың жоғалуына әкеледі.</w:t>
            </w:r>
          </w:p>
          <w:p w14:paraId="2FACF49D" w14:textId="77777777" w:rsidR="002134FA" w:rsidRPr="00147F46" w:rsidRDefault="002134FA" w:rsidP="002134FA">
            <w:pPr>
              <w:jc w:val="both"/>
              <w:rPr>
                <w:bCs/>
                <w:lang w:val="kk-KZ" w:eastAsia="en-US"/>
              </w:rPr>
            </w:pPr>
            <w:r w:rsidRPr="00147F46">
              <w:rPr>
                <w:bCs/>
                <w:lang w:eastAsia="en-US"/>
              </w:rPr>
              <w:t xml:space="preserve">Академиялық адалдық. </w:t>
            </w:r>
            <w:r w:rsidRPr="00147F46">
              <w:rPr>
                <w:lang w:eastAsia="en-US"/>
              </w:rPr>
              <w:t xml:space="preserve">Практикалық/зертханалық сабақтар, </w:t>
            </w:r>
            <w:r w:rsidRPr="00147F46">
              <w:rPr>
                <w:lang w:val="kk-KZ" w:eastAsia="en-US"/>
              </w:rPr>
              <w:t>БӨЖ</w:t>
            </w:r>
            <w:r w:rsidRPr="00147F46">
              <w:rPr>
                <w:lang w:eastAsia="en-US"/>
              </w:rPr>
              <w:t xml:space="preserve"> білім алушының дербестігін, сыни ойлауын, шығармашылығын дамытады. Плагиат, жалғандық, </w:t>
            </w:r>
            <w:r w:rsidRPr="00147F46">
              <w:rPr>
                <w:lang w:val="kk-KZ" w:eastAsia="en-US"/>
              </w:rPr>
              <w:t>шпаргалка</w:t>
            </w:r>
            <w:r w:rsidRPr="00147F46">
              <w:rPr>
                <w:lang w:eastAsia="en-US"/>
              </w:rPr>
              <w:t xml:space="preserve"> пайдалану, тапсырмаларды орындаудың барлық кезеңдерінде </w:t>
            </w:r>
            <w:r w:rsidRPr="00147F46">
              <w:rPr>
                <w:lang w:val="kk-KZ" w:eastAsia="en-US"/>
              </w:rPr>
              <w:t xml:space="preserve">көшіруге </w:t>
            </w:r>
            <w:r w:rsidRPr="00147F46">
              <w:rPr>
                <w:lang w:eastAsia="en-US"/>
              </w:rPr>
              <w:t>жол берілмейді.</w:t>
            </w:r>
            <w:r w:rsidRPr="00147F46">
              <w:rPr>
                <w:lang w:val="kk-KZ" w:eastAsia="en-US"/>
              </w:rPr>
              <w:t xml:space="preserve"> Теориялық оқыту кезеңінде және емтихандарда академиялық адалдықты сақтау негізгі саясаттардан басқа «</w:t>
            </w:r>
            <w:r w:rsidRPr="00147F46">
              <w:rPr>
                <w:u w:val="single"/>
                <w:lang w:val="kk-KZ" w:eastAsia="en-US"/>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147F46">
              <w:rPr>
                <w:lang w:val="kk-KZ" w:eastAsia="en-US"/>
              </w:rPr>
              <w:t xml:space="preserve"> тәрізді құжаттармен регламенттеледі.</w:t>
            </w:r>
          </w:p>
          <w:p w14:paraId="19310AA5" w14:textId="77777777" w:rsidR="002134FA" w:rsidRPr="00147F46" w:rsidRDefault="002134FA" w:rsidP="002134FA">
            <w:pPr>
              <w:jc w:val="both"/>
              <w:rPr>
                <w:lang w:val="kk-KZ" w:eastAsia="en-US"/>
              </w:rPr>
            </w:pPr>
            <w:r w:rsidRPr="00147F46">
              <w:rPr>
                <w:bCs/>
                <w:lang w:val="kk-KZ" w:eastAsia="en-US"/>
              </w:rPr>
              <w:t xml:space="preserve">Инклюзивті білім берудің негізгі принциптері. </w:t>
            </w:r>
            <w:r w:rsidRPr="00147F46">
              <w:rPr>
                <w:lang w:val="kk-KZ" w:eastAsia="en-US"/>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w:t>
            </w:r>
            <w:r w:rsidRPr="00147F46">
              <w:rPr>
                <w:lang w:val="kk-KZ" w:eastAsia="en-US"/>
              </w:rPr>
              <w:lastRenderedPageBreak/>
              <w:t>жетістікке жету, мүмкін емес нәрселерден гөрі не істей алатындығы болып табылады. Әртүрлілік өмірдің барлық жақтарын күшейтеді.</w:t>
            </w:r>
          </w:p>
          <w:p w14:paraId="09722D18" w14:textId="77777777" w:rsidR="002134FA" w:rsidRPr="00147F46" w:rsidRDefault="002134FA" w:rsidP="002134FA">
            <w:pPr>
              <w:jc w:val="both"/>
              <w:rPr>
                <w:lang w:val="kk-KZ" w:eastAsia="en-US"/>
              </w:rPr>
            </w:pPr>
            <w:r w:rsidRPr="00147F46">
              <w:rPr>
                <w:lang w:val="kk-KZ" w:eastAsia="en-US"/>
              </w:rPr>
              <w:t xml:space="preserve">Барлық білім алушылар, әсіресе мүмкіндігі шектеулі жандар, телефон/e-mail  </w:t>
            </w:r>
            <w:r w:rsidRPr="00147F46">
              <w:rPr>
                <w:i/>
                <w:color w:val="FF0000"/>
                <w:u w:val="single"/>
                <w:lang w:val="kk-KZ" w:eastAsia="en-US"/>
              </w:rPr>
              <w:t>оқытушының байланыстарын енгізіңіз</w:t>
            </w:r>
            <w:r w:rsidRPr="00147F46">
              <w:rPr>
                <w:lang w:val="kk-KZ" w:eastAsia="en-US"/>
              </w:rPr>
              <w:t xml:space="preserve"> немесе MS Teams-тегі бейне байланыс арқылы </w:t>
            </w:r>
            <w:r w:rsidRPr="00147F46">
              <w:rPr>
                <w:i/>
                <w:iCs/>
                <w:color w:val="FF0000"/>
                <w:u w:val="single"/>
                <w:lang w:val="kk-KZ" w:eastAsia="en-US"/>
              </w:rPr>
              <w:t>жиналысқа тұрақты сілтеме жасаңыз</w:t>
            </w:r>
            <w:r w:rsidRPr="00147F46">
              <w:rPr>
                <w:lang w:val="kk-KZ" w:eastAsia="en-US"/>
              </w:rPr>
              <w:t xml:space="preserve"> кеңестік көмек ала алады.</w:t>
            </w:r>
          </w:p>
          <w:p w14:paraId="7C389A54" w14:textId="77777777" w:rsidR="002134FA" w:rsidRPr="00147F46" w:rsidRDefault="002134FA" w:rsidP="002134FA">
            <w:pPr>
              <w:jc w:val="both"/>
              <w:rPr>
                <w:bCs/>
                <w:lang w:val="en-US" w:eastAsia="en-US"/>
              </w:rPr>
            </w:pPr>
            <w:r w:rsidRPr="00147F46">
              <w:rPr>
                <w:lang w:val="en-US" w:eastAsia="en-US"/>
              </w:rPr>
              <w:t xml:space="preserve">MOOC </w:t>
            </w:r>
            <w:r w:rsidRPr="00147F46">
              <w:rPr>
                <w:lang w:val="ru-RU" w:eastAsia="en-US"/>
              </w:rPr>
              <w:t>интеграциясы</w:t>
            </w:r>
            <w:r w:rsidRPr="00147F46">
              <w:rPr>
                <w:lang w:val="en-US" w:eastAsia="en-US"/>
              </w:rPr>
              <w:t xml:space="preserve"> (massive </w:t>
            </w:r>
            <w:proofErr w:type="spellStart"/>
            <w:r w:rsidRPr="00147F46">
              <w:rPr>
                <w:lang w:val="en-US" w:eastAsia="en-US"/>
              </w:rPr>
              <w:t>openlline</w:t>
            </w:r>
            <w:proofErr w:type="spellEnd"/>
            <w:r w:rsidRPr="00147F46">
              <w:rPr>
                <w:lang w:val="en-US" w:eastAsia="en-US"/>
              </w:rPr>
              <w:t xml:space="preserve"> course). MOOC</w:t>
            </w:r>
            <w:r w:rsidRPr="00147F46">
              <w:rPr>
                <w:lang w:val="kk-KZ" w:eastAsia="en-US"/>
              </w:rPr>
              <w:t>-</w:t>
            </w:r>
            <w:r w:rsidRPr="00147F46">
              <w:rPr>
                <w:bCs/>
                <w:lang w:val="kk-KZ" w:eastAsia="en-US"/>
              </w:rPr>
              <w:t>тың</w:t>
            </w:r>
            <w:r w:rsidRPr="00147F46">
              <w:rPr>
                <w:bCs/>
                <w:lang w:val="en-US" w:eastAsia="en-US"/>
              </w:rPr>
              <w:t xml:space="preserve"> </w:t>
            </w:r>
            <w:proofErr w:type="spellStart"/>
            <w:r w:rsidRPr="00147F46">
              <w:rPr>
                <w:bCs/>
                <w:lang w:val="ru-RU" w:eastAsia="en-US"/>
              </w:rPr>
              <w:t>пәнге</w:t>
            </w:r>
            <w:proofErr w:type="spellEnd"/>
            <w:r w:rsidRPr="00147F46">
              <w:rPr>
                <w:bCs/>
                <w:lang w:val="en-US" w:eastAsia="en-US"/>
              </w:rPr>
              <w:t xml:space="preserve"> </w:t>
            </w:r>
            <w:proofErr w:type="spellStart"/>
            <w:r w:rsidRPr="00147F46">
              <w:rPr>
                <w:bCs/>
                <w:lang w:val="ru-RU" w:eastAsia="en-US"/>
              </w:rPr>
              <w:t>интеграциялан</w:t>
            </w:r>
            <w:proofErr w:type="spellEnd"/>
            <w:r w:rsidRPr="00147F46">
              <w:rPr>
                <w:bCs/>
                <w:lang w:val="kk-KZ" w:eastAsia="en-US"/>
              </w:rPr>
              <w:t>уы</w:t>
            </w:r>
            <w:r w:rsidRPr="00147F46">
              <w:rPr>
                <w:bCs/>
                <w:lang w:val="en-US" w:eastAsia="en-US"/>
              </w:rPr>
              <w:t xml:space="preserve"> </w:t>
            </w:r>
            <w:proofErr w:type="spellStart"/>
            <w:r w:rsidRPr="00147F46">
              <w:rPr>
                <w:bCs/>
                <w:lang w:val="ru-RU" w:eastAsia="en-US"/>
              </w:rPr>
              <w:t>жағдай</w:t>
            </w:r>
            <w:proofErr w:type="spellEnd"/>
            <w:r w:rsidRPr="00147F46">
              <w:rPr>
                <w:bCs/>
                <w:lang w:val="kk-KZ" w:eastAsia="en-US"/>
              </w:rPr>
              <w:t>ын</w:t>
            </w:r>
            <w:r w:rsidRPr="00147F46">
              <w:rPr>
                <w:bCs/>
                <w:lang w:val="ru-RU" w:eastAsia="en-US"/>
              </w:rPr>
              <w:t>да</w:t>
            </w:r>
            <w:r w:rsidRPr="00147F46">
              <w:rPr>
                <w:bCs/>
                <w:lang w:val="en-US" w:eastAsia="en-US"/>
              </w:rPr>
              <w:t xml:space="preserve"> </w:t>
            </w:r>
            <w:proofErr w:type="spellStart"/>
            <w:r w:rsidRPr="00147F46">
              <w:rPr>
                <w:bCs/>
                <w:lang w:val="ru-RU" w:eastAsia="en-US"/>
              </w:rPr>
              <w:t>барлық</w:t>
            </w:r>
            <w:proofErr w:type="spellEnd"/>
            <w:r w:rsidRPr="00147F46">
              <w:rPr>
                <w:bCs/>
                <w:lang w:val="en-US" w:eastAsia="en-US"/>
              </w:rPr>
              <w:t xml:space="preserve"> </w:t>
            </w:r>
            <w:proofErr w:type="spellStart"/>
            <w:r w:rsidRPr="00147F46">
              <w:rPr>
                <w:bCs/>
                <w:lang w:val="ru-RU" w:eastAsia="en-US"/>
              </w:rPr>
              <w:t>білім</w:t>
            </w:r>
            <w:proofErr w:type="spellEnd"/>
            <w:r w:rsidRPr="00147F46">
              <w:rPr>
                <w:bCs/>
                <w:lang w:val="en-US" w:eastAsia="en-US"/>
              </w:rPr>
              <w:t xml:space="preserve"> </w:t>
            </w:r>
            <w:proofErr w:type="spellStart"/>
            <w:r w:rsidRPr="00147F46">
              <w:rPr>
                <w:bCs/>
                <w:lang w:val="ru-RU" w:eastAsia="en-US"/>
              </w:rPr>
              <w:t>алушылар</w:t>
            </w:r>
            <w:proofErr w:type="spellEnd"/>
            <w:r w:rsidRPr="00147F46">
              <w:rPr>
                <w:bCs/>
                <w:lang w:val="en-US" w:eastAsia="en-US"/>
              </w:rPr>
              <w:t xml:space="preserve"> </w:t>
            </w:r>
            <w:r w:rsidRPr="00147F46">
              <w:rPr>
                <w:lang w:val="en-US" w:eastAsia="en-US"/>
              </w:rPr>
              <w:t>MOOC</w:t>
            </w:r>
            <w:r w:rsidRPr="00147F46">
              <w:rPr>
                <w:lang w:val="kk-KZ" w:eastAsia="en-US"/>
              </w:rPr>
              <w:t>-</w:t>
            </w:r>
            <w:r w:rsidRPr="00147F46">
              <w:rPr>
                <w:bCs/>
                <w:lang w:val="kk-KZ" w:eastAsia="en-US"/>
              </w:rPr>
              <w:t>қа</w:t>
            </w:r>
            <w:r w:rsidRPr="00147F46">
              <w:rPr>
                <w:bCs/>
                <w:lang w:val="en-US" w:eastAsia="en-US"/>
              </w:rPr>
              <w:t xml:space="preserve"> </w:t>
            </w:r>
            <w:proofErr w:type="spellStart"/>
            <w:r w:rsidRPr="00147F46">
              <w:rPr>
                <w:bCs/>
                <w:lang w:val="ru-RU" w:eastAsia="en-US"/>
              </w:rPr>
              <w:t>тіркелуі</w:t>
            </w:r>
            <w:proofErr w:type="spellEnd"/>
            <w:r w:rsidRPr="00147F46">
              <w:rPr>
                <w:bCs/>
                <w:lang w:val="en-US" w:eastAsia="en-US"/>
              </w:rPr>
              <w:t xml:space="preserve"> </w:t>
            </w:r>
            <w:proofErr w:type="spellStart"/>
            <w:r w:rsidRPr="00147F46">
              <w:rPr>
                <w:bCs/>
                <w:lang w:val="ru-RU" w:eastAsia="en-US"/>
              </w:rPr>
              <w:t>қажет</w:t>
            </w:r>
            <w:proofErr w:type="spellEnd"/>
            <w:r w:rsidRPr="00147F46">
              <w:rPr>
                <w:bCs/>
                <w:lang w:val="en-US" w:eastAsia="en-US"/>
              </w:rPr>
              <w:t xml:space="preserve">. </w:t>
            </w:r>
            <w:r w:rsidRPr="00147F46">
              <w:rPr>
                <w:lang w:val="en-US" w:eastAsia="en-US"/>
              </w:rPr>
              <w:t>MOOC</w:t>
            </w:r>
            <w:r w:rsidRPr="00147F46">
              <w:rPr>
                <w:bCs/>
                <w:lang w:val="en-US" w:eastAsia="en-US"/>
              </w:rPr>
              <w:t xml:space="preserve"> </w:t>
            </w:r>
            <w:proofErr w:type="spellStart"/>
            <w:r w:rsidRPr="00147F46">
              <w:rPr>
                <w:bCs/>
                <w:lang w:val="ru-RU" w:eastAsia="en-US"/>
              </w:rPr>
              <w:t>модульдерінің</w:t>
            </w:r>
            <w:proofErr w:type="spellEnd"/>
            <w:r w:rsidRPr="00147F46">
              <w:rPr>
                <w:bCs/>
                <w:lang w:val="en-US" w:eastAsia="en-US"/>
              </w:rPr>
              <w:t xml:space="preserve"> </w:t>
            </w:r>
            <w:proofErr w:type="spellStart"/>
            <w:r w:rsidRPr="00147F46">
              <w:rPr>
                <w:bCs/>
                <w:lang w:val="ru-RU" w:eastAsia="en-US"/>
              </w:rPr>
              <w:t>өту</w:t>
            </w:r>
            <w:proofErr w:type="spellEnd"/>
            <w:r w:rsidRPr="00147F46">
              <w:rPr>
                <w:bCs/>
                <w:lang w:val="en-US" w:eastAsia="en-US"/>
              </w:rPr>
              <w:t xml:space="preserve"> </w:t>
            </w:r>
            <w:proofErr w:type="spellStart"/>
            <w:r w:rsidRPr="00147F46">
              <w:rPr>
                <w:bCs/>
                <w:lang w:val="ru-RU" w:eastAsia="en-US"/>
              </w:rPr>
              <w:t>мерзімі</w:t>
            </w:r>
            <w:proofErr w:type="spellEnd"/>
            <w:r w:rsidRPr="00147F46">
              <w:rPr>
                <w:bCs/>
                <w:lang w:val="en-US" w:eastAsia="en-US"/>
              </w:rPr>
              <w:t xml:space="preserve"> </w:t>
            </w:r>
            <w:proofErr w:type="spellStart"/>
            <w:r w:rsidRPr="00147F46">
              <w:rPr>
                <w:bCs/>
                <w:lang w:val="ru-RU" w:eastAsia="en-US"/>
              </w:rPr>
              <w:t>пәнді</w:t>
            </w:r>
            <w:proofErr w:type="spellEnd"/>
            <w:r w:rsidRPr="00147F46">
              <w:rPr>
                <w:bCs/>
                <w:lang w:val="en-US" w:eastAsia="en-US"/>
              </w:rPr>
              <w:t xml:space="preserve"> </w:t>
            </w:r>
            <w:proofErr w:type="spellStart"/>
            <w:r w:rsidRPr="00147F46">
              <w:rPr>
                <w:bCs/>
                <w:lang w:val="ru-RU" w:eastAsia="en-US"/>
              </w:rPr>
              <w:t>оқу</w:t>
            </w:r>
            <w:proofErr w:type="spellEnd"/>
            <w:r w:rsidRPr="00147F46">
              <w:rPr>
                <w:bCs/>
                <w:lang w:val="en-US" w:eastAsia="en-US"/>
              </w:rPr>
              <w:t xml:space="preserve"> </w:t>
            </w:r>
            <w:proofErr w:type="spellStart"/>
            <w:r w:rsidRPr="00147F46">
              <w:rPr>
                <w:bCs/>
                <w:lang w:val="ru-RU" w:eastAsia="en-US"/>
              </w:rPr>
              <w:t>кестесіне</w:t>
            </w:r>
            <w:proofErr w:type="spellEnd"/>
            <w:r w:rsidRPr="00147F46">
              <w:rPr>
                <w:bCs/>
                <w:lang w:val="en-US" w:eastAsia="en-US"/>
              </w:rPr>
              <w:t xml:space="preserve"> </w:t>
            </w:r>
            <w:proofErr w:type="spellStart"/>
            <w:r w:rsidRPr="00147F46">
              <w:rPr>
                <w:bCs/>
                <w:lang w:val="ru-RU" w:eastAsia="en-US"/>
              </w:rPr>
              <w:t>сәйкес</w:t>
            </w:r>
            <w:proofErr w:type="spellEnd"/>
            <w:r w:rsidRPr="00147F46">
              <w:rPr>
                <w:bCs/>
                <w:lang w:val="en-US" w:eastAsia="en-US"/>
              </w:rPr>
              <w:t xml:space="preserve"> </w:t>
            </w:r>
            <w:proofErr w:type="spellStart"/>
            <w:r w:rsidRPr="00147F46">
              <w:rPr>
                <w:bCs/>
                <w:lang w:val="ru-RU" w:eastAsia="en-US"/>
              </w:rPr>
              <w:t>қатаң</w:t>
            </w:r>
            <w:proofErr w:type="spellEnd"/>
            <w:r w:rsidRPr="00147F46">
              <w:rPr>
                <w:bCs/>
                <w:lang w:val="en-US" w:eastAsia="en-US"/>
              </w:rPr>
              <w:t xml:space="preserve"> </w:t>
            </w:r>
            <w:proofErr w:type="spellStart"/>
            <w:r w:rsidRPr="00147F46">
              <w:rPr>
                <w:bCs/>
                <w:lang w:val="ru-RU" w:eastAsia="en-US"/>
              </w:rPr>
              <w:t>сақталуы</w:t>
            </w:r>
            <w:proofErr w:type="spellEnd"/>
            <w:r w:rsidRPr="00147F46">
              <w:rPr>
                <w:bCs/>
                <w:lang w:val="en-US" w:eastAsia="en-US"/>
              </w:rPr>
              <w:t xml:space="preserve"> </w:t>
            </w:r>
            <w:proofErr w:type="spellStart"/>
            <w:r w:rsidRPr="00147F46">
              <w:rPr>
                <w:bCs/>
                <w:lang w:val="ru-RU" w:eastAsia="en-US"/>
              </w:rPr>
              <w:t>керек</w:t>
            </w:r>
            <w:proofErr w:type="spellEnd"/>
            <w:r w:rsidRPr="00147F46">
              <w:rPr>
                <w:bCs/>
                <w:lang w:val="en-US" w:eastAsia="en-US"/>
              </w:rPr>
              <w:t>.</w:t>
            </w:r>
          </w:p>
          <w:p w14:paraId="22857397" w14:textId="77777777" w:rsidR="002134FA" w:rsidRPr="00147F46" w:rsidRDefault="002134FA" w:rsidP="002134FA">
            <w:pPr>
              <w:jc w:val="both"/>
              <w:rPr>
                <w:bCs/>
                <w:lang w:val="en-US" w:eastAsia="en-US"/>
              </w:rPr>
            </w:pPr>
            <w:r w:rsidRPr="00147F46">
              <w:rPr>
                <w:lang w:val="ru-RU" w:eastAsia="en-US"/>
              </w:rPr>
              <w:t>Назар</w:t>
            </w:r>
            <w:r w:rsidRPr="00147F46">
              <w:rPr>
                <w:lang w:val="en-US" w:eastAsia="en-US"/>
              </w:rPr>
              <w:t xml:space="preserve"> </w:t>
            </w:r>
            <w:r w:rsidRPr="00147F46">
              <w:rPr>
                <w:lang w:val="kk-KZ" w:eastAsia="en-US"/>
              </w:rPr>
              <w:t>салы</w:t>
            </w:r>
            <w:proofErr w:type="spellStart"/>
            <w:r w:rsidRPr="00147F46">
              <w:rPr>
                <w:lang w:val="ru-RU" w:eastAsia="en-US"/>
              </w:rPr>
              <w:t>ңыз</w:t>
            </w:r>
            <w:proofErr w:type="spellEnd"/>
            <w:r w:rsidRPr="00147F46">
              <w:rPr>
                <w:lang w:val="en-US" w:eastAsia="en-US"/>
              </w:rPr>
              <w:t xml:space="preserve">! </w:t>
            </w:r>
            <w:proofErr w:type="spellStart"/>
            <w:r w:rsidRPr="00147F46">
              <w:rPr>
                <w:bCs/>
                <w:lang w:val="ru-RU" w:eastAsia="en-US"/>
              </w:rPr>
              <w:t>Әр</w:t>
            </w:r>
            <w:proofErr w:type="spellEnd"/>
            <w:r w:rsidRPr="00147F46">
              <w:rPr>
                <w:bCs/>
                <w:lang w:val="en-US" w:eastAsia="en-US"/>
              </w:rPr>
              <w:t xml:space="preserve"> </w:t>
            </w:r>
            <w:proofErr w:type="spellStart"/>
            <w:r w:rsidRPr="00147F46">
              <w:rPr>
                <w:bCs/>
                <w:lang w:val="ru-RU" w:eastAsia="en-US"/>
              </w:rPr>
              <w:t>тапсырманың</w:t>
            </w:r>
            <w:proofErr w:type="spellEnd"/>
            <w:r w:rsidRPr="00147F46">
              <w:rPr>
                <w:bCs/>
                <w:lang w:val="en-US" w:eastAsia="en-US"/>
              </w:rPr>
              <w:t xml:space="preserve"> </w:t>
            </w:r>
            <w:proofErr w:type="spellStart"/>
            <w:r w:rsidRPr="00147F46">
              <w:rPr>
                <w:bCs/>
                <w:lang w:val="ru-RU" w:eastAsia="en-US"/>
              </w:rPr>
              <w:t>мерзімі</w:t>
            </w:r>
            <w:proofErr w:type="spellEnd"/>
            <w:r w:rsidRPr="00147F46">
              <w:rPr>
                <w:bCs/>
                <w:lang w:val="en-US" w:eastAsia="en-US"/>
              </w:rPr>
              <w:t xml:space="preserve"> </w:t>
            </w:r>
            <w:r w:rsidRPr="00147F46">
              <w:rPr>
                <w:lang w:val="ru-RU" w:eastAsia="en-US"/>
              </w:rPr>
              <w:t>п</w:t>
            </w:r>
            <w:r w:rsidRPr="00147F46">
              <w:rPr>
                <w:lang w:val="kk-KZ" w:eastAsia="en-US"/>
              </w:rPr>
              <w:t>әннің</w:t>
            </w:r>
            <w:r w:rsidRPr="00147F46">
              <w:rPr>
                <w:bCs/>
                <w:lang w:val="en-US" w:eastAsia="en-US"/>
              </w:rPr>
              <w:t xml:space="preserve"> </w:t>
            </w:r>
            <w:proofErr w:type="spellStart"/>
            <w:r w:rsidRPr="00147F46">
              <w:rPr>
                <w:bCs/>
                <w:lang w:val="ru-RU" w:eastAsia="en-US"/>
              </w:rPr>
              <w:t>мазмұнын</w:t>
            </w:r>
            <w:proofErr w:type="spellEnd"/>
            <w:r w:rsidRPr="00147F46">
              <w:rPr>
                <w:bCs/>
                <w:lang w:val="en-US" w:eastAsia="en-US"/>
              </w:rPr>
              <w:t xml:space="preserve"> </w:t>
            </w:r>
            <w:proofErr w:type="spellStart"/>
            <w:r w:rsidRPr="00147F46">
              <w:rPr>
                <w:bCs/>
                <w:lang w:val="ru-RU" w:eastAsia="en-US"/>
              </w:rPr>
              <w:t>іске</w:t>
            </w:r>
            <w:proofErr w:type="spellEnd"/>
            <w:r w:rsidRPr="00147F46">
              <w:rPr>
                <w:bCs/>
                <w:lang w:val="en-US" w:eastAsia="en-US"/>
              </w:rPr>
              <w:t xml:space="preserve"> </w:t>
            </w:r>
            <w:proofErr w:type="spellStart"/>
            <w:r w:rsidRPr="00147F46">
              <w:rPr>
                <w:bCs/>
                <w:lang w:val="ru-RU" w:eastAsia="en-US"/>
              </w:rPr>
              <w:t>асыру</w:t>
            </w:r>
            <w:proofErr w:type="spellEnd"/>
            <w:r w:rsidRPr="00147F46">
              <w:rPr>
                <w:bCs/>
                <w:lang w:val="en-US" w:eastAsia="en-US"/>
              </w:rPr>
              <w:t xml:space="preserve"> </w:t>
            </w:r>
            <w:proofErr w:type="spellStart"/>
            <w:r w:rsidRPr="00147F46">
              <w:rPr>
                <w:bCs/>
                <w:lang w:val="ru-RU" w:eastAsia="en-US"/>
              </w:rPr>
              <w:t>күнтізбесінде</w:t>
            </w:r>
            <w:proofErr w:type="spellEnd"/>
            <w:r w:rsidRPr="00147F46">
              <w:rPr>
                <w:bCs/>
                <w:lang w:val="en-US" w:eastAsia="en-US"/>
              </w:rPr>
              <w:t xml:space="preserve"> (</w:t>
            </w:r>
            <w:r w:rsidRPr="00147F46">
              <w:rPr>
                <w:bCs/>
                <w:lang w:val="ru-RU" w:eastAsia="en-US"/>
              </w:rPr>
              <w:t>кестесінде</w:t>
            </w:r>
            <w:r w:rsidRPr="00147F46">
              <w:rPr>
                <w:bCs/>
                <w:lang w:val="en-US" w:eastAsia="en-US"/>
              </w:rPr>
              <w:t xml:space="preserve">) </w:t>
            </w:r>
            <w:r w:rsidRPr="00147F46">
              <w:rPr>
                <w:lang w:val="ru-RU" w:eastAsia="en-US"/>
              </w:rPr>
              <w:t>көрсетілген</w:t>
            </w:r>
            <w:r w:rsidRPr="00147F46">
              <w:rPr>
                <w:bCs/>
                <w:lang w:val="en-US" w:eastAsia="en-US"/>
              </w:rPr>
              <w:t xml:space="preserve">, </w:t>
            </w:r>
            <w:r w:rsidRPr="00147F46">
              <w:rPr>
                <w:bCs/>
                <w:lang w:val="ru-RU" w:eastAsia="en-US"/>
              </w:rPr>
              <w:t>сондай</w:t>
            </w:r>
            <w:r w:rsidRPr="00147F46">
              <w:rPr>
                <w:bCs/>
                <w:lang w:val="en-US" w:eastAsia="en-US"/>
              </w:rPr>
              <w:t>-</w:t>
            </w:r>
            <w:r w:rsidRPr="00147F46">
              <w:rPr>
                <w:bCs/>
                <w:lang w:val="ru-RU" w:eastAsia="en-US"/>
              </w:rPr>
              <w:t>ақ</w:t>
            </w:r>
            <w:r w:rsidRPr="00147F46">
              <w:rPr>
                <w:bCs/>
                <w:lang w:val="en-US" w:eastAsia="en-US"/>
              </w:rPr>
              <w:t xml:space="preserve"> </w:t>
            </w:r>
            <w:r w:rsidRPr="00147F46">
              <w:rPr>
                <w:lang w:val="en-US" w:eastAsia="en-US"/>
              </w:rPr>
              <w:t>MOOC</w:t>
            </w:r>
            <w:r w:rsidRPr="00147F46">
              <w:rPr>
                <w:lang w:val="kk-KZ" w:eastAsia="en-US"/>
              </w:rPr>
              <w:t>-</w:t>
            </w:r>
            <w:r w:rsidRPr="00147F46">
              <w:rPr>
                <w:bCs/>
                <w:lang w:val="kk-KZ" w:eastAsia="en-US"/>
              </w:rPr>
              <w:t>та</w:t>
            </w:r>
            <w:r w:rsidRPr="00147F46">
              <w:rPr>
                <w:bCs/>
                <w:lang w:val="en-US" w:eastAsia="en-US"/>
              </w:rPr>
              <w:t xml:space="preserve"> </w:t>
            </w:r>
            <w:r w:rsidRPr="00147F46">
              <w:rPr>
                <w:bCs/>
                <w:lang w:val="ru-RU" w:eastAsia="en-US"/>
              </w:rPr>
              <w:t>көрсетілген</w:t>
            </w:r>
            <w:r w:rsidRPr="00147F46">
              <w:rPr>
                <w:bCs/>
                <w:lang w:val="en-US" w:eastAsia="en-US"/>
              </w:rPr>
              <w:t xml:space="preserve">. </w:t>
            </w:r>
            <w:proofErr w:type="spellStart"/>
            <w:r w:rsidRPr="00147F46">
              <w:rPr>
                <w:bCs/>
                <w:lang w:val="ru-RU" w:eastAsia="en-US"/>
              </w:rPr>
              <w:t>Мерзімдерді</w:t>
            </w:r>
            <w:proofErr w:type="spellEnd"/>
            <w:r w:rsidRPr="00147F46">
              <w:rPr>
                <w:bCs/>
                <w:lang w:val="en-US" w:eastAsia="en-US"/>
              </w:rPr>
              <w:t xml:space="preserve"> </w:t>
            </w:r>
            <w:proofErr w:type="spellStart"/>
            <w:r w:rsidRPr="00147F46">
              <w:rPr>
                <w:bCs/>
                <w:lang w:val="ru-RU" w:eastAsia="en-US"/>
              </w:rPr>
              <w:t>сақтамау</w:t>
            </w:r>
            <w:proofErr w:type="spellEnd"/>
            <w:r w:rsidRPr="00147F46">
              <w:rPr>
                <w:bCs/>
                <w:lang w:val="en-US" w:eastAsia="en-US"/>
              </w:rPr>
              <w:t xml:space="preserve"> </w:t>
            </w:r>
            <w:r w:rsidRPr="00147F46">
              <w:rPr>
                <w:bCs/>
                <w:lang w:val="kk-KZ" w:eastAsia="en-US"/>
              </w:rPr>
              <w:t>баллд</w:t>
            </w:r>
            <w:proofErr w:type="spellStart"/>
            <w:r w:rsidRPr="00147F46">
              <w:rPr>
                <w:bCs/>
                <w:lang w:val="ru-RU" w:eastAsia="en-US"/>
              </w:rPr>
              <w:t>ардың</w:t>
            </w:r>
            <w:proofErr w:type="spellEnd"/>
            <w:r w:rsidRPr="00147F46">
              <w:rPr>
                <w:bCs/>
                <w:lang w:val="en-US" w:eastAsia="en-US"/>
              </w:rPr>
              <w:t xml:space="preserve"> </w:t>
            </w:r>
            <w:proofErr w:type="spellStart"/>
            <w:r w:rsidRPr="00147F46">
              <w:rPr>
                <w:bCs/>
                <w:lang w:val="ru-RU" w:eastAsia="en-US"/>
              </w:rPr>
              <w:t>жоғалуына</w:t>
            </w:r>
            <w:proofErr w:type="spellEnd"/>
            <w:r w:rsidRPr="00147F46">
              <w:rPr>
                <w:bCs/>
                <w:lang w:val="en-US" w:eastAsia="en-US"/>
              </w:rPr>
              <w:t xml:space="preserve"> </w:t>
            </w:r>
            <w:proofErr w:type="spellStart"/>
            <w:r w:rsidRPr="00147F46">
              <w:rPr>
                <w:bCs/>
                <w:lang w:val="ru-RU" w:eastAsia="en-US"/>
              </w:rPr>
              <w:t>әкеледі</w:t>
            </w:r>
            <w:proofErr w:type="spellEnd"/>
            <w:r w:rsidRPr="00147F46">
              <w:rPr>
                <w:bCs/>
                <w:lang w:val="en-US" w:eastAsia="en-US"/>
              </w:rPr>
              <w:t>.</w:t>
            </w:r>
          </w:p>
          <w:p w14:paraId="70E046E1" w14:textId="1013D405" w:rsidR="00955BF8" w:rsidRPr="00147F46" w:rsidRDefault="00955BF8" w:rsidP="00955BF8">
            <w:pPr>
              <w:jc w:val="both"/>
              <w:rPr>
                <w:lang w:val="kk-KZ"/>
              </w:rPr>
            </w:pPr>
          </w:p>
        </w:tc>
      </w:tr>
      <w:tr w:rsidR="00955BF8" w:rsidRPr="00147F46" w14:paraId="44BD5BDE" w14:textId="77777777" w:rsidTr="002134FA">
        <w:trPr>
          <w:trHeight w:val="58"/>
        </w:trPr>
        <w:tc>
          <w:tcPr>
            <w:tcW w:w="1872" w:type="dxa"/>
            <w:gridSpan w:val="3"/>
            <w:tcBorders>
              <w:top w:val="single" w:sz="4" w:space="0" w:color="000000"/>
              <w:left w:val="single" w:sz="4" w:space="0" w:color="000000"/>
              <w:bottom w:val="single" w:sz="4" w:space="0" w:color="000000"/>
              <w:right w:val="single" w:sz="4" w:space="0" w:color="000000"/>
            </w:tcBorders>
          </w:tcPr>
          <w:p w14:paraId="58044120" w14:textId="5D87DC3A" w:rsidR="00955BF8" w:rsidRPr="00147F46" w:rsidRDefault="00955BF8" w:rsidP="00955BF8"/>
        </w:tc>
        <w:tc>
          <w:tcPr>
            <w:tcW w:w="8505" w:type="dxa"/>
            <w:gridSpan w:val="4"/>
            <w:tcBorders>
              <w:top w:val="single" w:sz="4" w:space="0" w:color="000000"/>
              <w:left w:val="single" w:sz="4" w:space="0" w:color="000000"/>
              <w:bottom w:val="single" w:sz="4" w:space="0" w:color="000000"/>
              <w:right w:val="single" w:sz="4" w:space="0" w:color="000000"/>
            </w:tcBorders>
          </w:tcPr>
          <w:p w14:paraId="519B0FE3" w14:textId="402B7081" w:rsidR="00955BF8" w:rsidRPr="00147F46" w:rsidRDefault="00955BF8" w:rsidP="00955BF8">
            <w:pPr>
              <w:jc w:val="both"/>
            </w:pPr>
          </w:p>
        </w:tc>
      </w:tr>
      <w:tr w:rsidR="002134FA" w:rsidRPr="00147F46" w14:paraId="0BE65876" w14:textId="77777777" w:rsidTr="002134FA">
        <w:tblPrEx>
          <w:tblCellMar>
            <w:left w:w="115" w:type="dxa"/>
            <w:right w:w="115" w:type="dxa"/>
          </w:tblCellMar>
          <w:tblLook w:val="0000" w:firstRow="0" w:lastRow="0" w:firstColumn="0" w:lastColumn="0" w:noHBand="0" w:noVBand="0"/>
        </w:tblPrEx>
        <w:trPr>
          <w:gridBefore w:val="1"/>
          <w:wBefore w:w="29" w:type="dxa"/>
          <w:trHeight w:val="58"/>
        </w:trPr>
        <w:tc>
          <w:tcPr>
            <w:tcW w:w="1034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17F0CC9D" w14:textId="77777777" w:rsidR="002134FA" w:rsidRPr="00147F46" w:rsidRDefault="002134FA" w:rsidP="002134FA">
            <w:pPr>
              <w:jc w:val="center"/>
              <w:rPr>
                <w:bCs/>
              </w:rPr>
            </w:pPr>
            <w:r w:rsidRPr="00147F46">
              <w:rPr>
                <w:bCs/>
                <w:lang w:val="kk-KZ"/>
              </w:rPr>
              <w:t>БІЛІМ БЕРУ, БІЛІМ АЛУ ЖӘНЕ БАҒАЛАНУ ТУРАЛЫ АҚПАРАТ</w:t>
            </w:r>
          </w:p>
        </w:tc>
      </w:tr>
      <w:tr w:rsidR="002134FA" w:rsidRPr="00147F46" w14:paraId="0A65843F" w14:textId="77777777" w:rsidTr="002134FA">
        <w:tblPrEx>
          <w:tblCellMar>
            <w:left w:w="115" w:type="dxa"/>
            <w:right w:w="115" w:type="dxa"/>
          </w:tblCellMar>
          <w:tblLook w:val="0000" w:firstRow="0" w:lastRow="0" w:firstColumn="0" w:lastColumn="0" w:noHBand="0" w:noVBand="0"/>
        </w:tblPrEx>
        <w:trPr>
          <w:gridBefore w:val="1"/>
          <w:wBefore w:w="29" w:type="dxa"/>
          <w:trHeight w:val="368"/>
        </w:trPr>
        <w:tc>
          <w:tcPr>
            <w:tcW w:w="4678"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1EDC6DE7" w14:textId="77777777" w:rsidR="002134FA" w:rsidRPr="00147F46" w:rsidRDefault="002134FA" w:rsidP="002134FA">
            <w:pPr>
              <w:jc w:val="both"/>
              <w:rPr>
                <w:bCs/>
              </w:rPr>
            </w:pPr>
            <w:r w:rsidRPr="00147F46">
              <w:rPr>
                <w:bCs/>
                <w:lang w:val="kk-KZ"/>
              </w:rPr>
              <w:t>Оқу жетістіктерін есептеудің б</w:t>
            </w:r>
            <w:r w:rsidRPr="00147F46">
              <w:rPr>
                <w:bCs/>
              </w:rPr>
              <w:t>а</w:t>
            </w:r>
            <w:r w:rsidRPr="00147F46">
              <w:rPr>
                <w:bCs/>
                <w:lang w:val="kk-KZ"/>
              </w:rPr>
              <w:t>ллдық</w:t>
            </w:r>
            <w:r w:rsidRPr="00147F46">
              <w:rPr>
                <w:bCs/>
              </w:rPr>
              <w:t>-рейтинг</w:t>
            </w:r>
            <w:r w:rsidRPr="00147F46">
              <w:rPr>
                <w:bCs/>
                <w:lang w:val="kk-KZ"/>
              </w:rPr>
              <w:t>тік</w:t>
            </w:r>
            <w:r w:rsidRPr="00147F46">
              <w:rPr>
                <w:bCs/>
              </w:rPr>
              <w:t xml:space="preserve"> </w:t>
            </w:r>
          </w:p>
          <w:p w14:paraId="0970F1E4" w14:textId="77777777" w:rsidR="002134FA" w:rsidRPr="00147F46" w:rsidRDefault="002134FA" w:rsidP="002134FA">
            <w:pPr>
              <w:jc w:val="both"/>
              <w:rPr>
                <w:highlight w:val="green"/>
              </w:rPr>
            </w:pPr>
            <w:r w:rsidRPr="00147F46">
              <w:rPr>
                <w:bCs/>
                <w:lang w:val="kk-KZ"/>
              </w:rPr>
              <w:t>әріптік бағалау жүйесі</w:t>
            </w:r>
            <w:r w:rsidRPr="00147F46">
              <w:rPr>
                <w:bCs/>
              </w:rPr>
              <w:t xml:space="preserve"> </w:t>
            </w:r>
          </w:p>
        </w:tc>
        <w:tc>
          <w:tcPr>
            <w:tcW w:w="5670"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4CFC696E" w14:textId="77777777" w:rsidR="002134FA" w:rsidRPr="00147F46" w:rsidRDefault="002134FA" w:rsidP="002134FA">
            <w:pPr>
              <w:jc w:val="both"/>
              <w:rPr>
                <w:bCs/>
              </w:rPr>
            </w:pPr>
            <w:r w:rsidRPr="00147F46">
              <w:rPr>
                <w:lang w:val="kk-KZ"/>
              </w:rPr>
              <w:t xml:space="preserve">Бағалау әдістері </w:t>
            </w:r>
          </w:p>
        </w:tc>
      </w:tr>
      <w:tr w:rsidR="002134FA" w:rsidRPr="00147F46" w14:paraId="61DE54C8" w14:textId="77777777" w:rsidTr="002134FA">
        <w:tblPrEx>
          <w:tblCellMar>
            <w:left w:w="115" w:type="dxa"/>
            <w:right w:w="115" w:type="dxa"/>
          </w:tblCellMar>
          <w:tblLook w:val="0000" w:firstRow="0" w:lastRow="0" w:firstColumn="0" w:lastColumn="0" w:noHBand="0" w:noVBand="0"/>
        </w:tblPrEx>
        <w:trPr>
          <w:gridBefore w:val="1"/>
          <w:wBefore w:w="29" w:type="dxa"/>
          <w:trHeight w:val="368"/>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738F0BD9" w14:textId="77777777" w:rsidR="002134FA" w:rsidRPr="00147F46" w:rsidRDefault="002134FA" w:rsidP="002134FA">
            <w:pPr>
              <w:rPr>
                <w:bCs/>
                <w:lang w:val="kk-KZ"/>
              </w:rPr>
            </w:pPr>
            <w:r w:rsidRPr="00147F46">
              <w:rPr>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51C66F0E" w14:textId="77777777" w:rsidR="002134FA" w:rsidRPr="00147F46" w:rsidRDefault="002134FA" w:rsidP="002134FA">
            <w:pPr>
              <w:jc w:val="both"/>
              <w:rPr>
                <w:bCs/>
              </w:rPr>
            </w:pPr>
            <w:r w:rsidRPr="00147F46">
              <w:rPr>
                <w:bCs/>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14:paraId="449F433A" w14:textId="77777777" w:rsidR="002134FA" w:rsidRPr="00147F46" w:rsidRDefault="002134FA" w:rsidP="002134FA">
            <w:r w:rsidRPr="00147F46">
              <w:rPr>
                <w:bCs/>
              </w:rPr>
              <w:t xml:space="preserve">% </w:t>
            </w:r>
            <w:r w:rsidRPr="00147F46">
              <w:rPr>
                <w:bCs/>
                <w:lang w:val="kk-KZ"/>
              </w:rPr>
              <w:t>мәндегі баллдар</w:t>
            </w:r>
            <w:r w:rsidRPr="00147F46">
              <w:rPr>
                <w:bCs/>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2CE2EB6D" w14:textId="77777777" w:rsidR="002134FA" w:rsidRPr="00147F46" w:rsidRDefault="002134FA" w:rsidP="002134FA">
            <w:r w:rsidRPr="00147F46">
              <w:rPr>
                <w:bCs/>
                <w:lang w:val="kk-KZ"/>
              </w:rPr>
              <w:t>Дәстүрлі жүйедегі баға</w:t>
            </w:r>
          </w:p>
        </w:tc>
        <w:tc>
          <w:tcPr>
            <w:tcW w:w="5670" w:type="dxa"/>
            <w:gridSpan w:val="2"/>
            <w:vMerge w:val="restart"/>
            <w:tcBorders>
              <w:top w:val="single" w:sz="4" w:space="0" w:color="000000" w:themeColor="text1"/>
              <w:left w:val="single" w:sz="4" w:space="0" w:color="000000" w:themeColor="text1"/>
              <w:right w:val="single" w:sz="4" w:space="0" w:color="000000" w:themeColor="text1"/>
            </w:tcBorders>
          </w:tcPr>
          <w:p w14:paraId="186E88E5" w14:textId="77777777" w:rsidR="002134FA" w:rsidRPr="00147F46" w:rsidRDefault="002134FA" w:rsidP="002134FA">
            <w:pPr>
              <w:jc w:val="both"/>
              <w:rPr>
                <w:bCs/>
                <w:lang w:val="kk-KZ"/>
              </w:rPr>
            </w:pPr>
            <w:r w:rsidRPr="00147F46">
              <w:t>Критериалды бағалау</w:t>
            </w:r>
            <w:r w:rsidRPr="00147F46">
              <w:rPr>
                <w:lang w:val="kk-KZ"/>
              </w:rPr>
              <w:t xml:space="preserve"> </w:t>
            </w:r>
            <w:r w:rsidRPr="00147F46">
              <w:rPr>
                <w:bCs/>
              </w:rPr>
              <w:t>–</w:t>
            </w:r>
            <w:r w:rsidRPr="00147F46">
              <w:rPr>
                <w:lang w:val="kk-KZ"/>
              </w:rPr>
              <w:t xml:space="preserve"> </w:t>
            </w:r>
            <w:r w:rsidRPr="00147F46">
              <w:rPr>
                <w:bCs/>
                <w:lang w:val="kk-KZ"/>
              </w:rPr>
              <w:t>айқын</w:t>
            </w:r>
            <w:r w:rsidRPr="00147F46">
              <w:rPr>
                <w:bCs/>
              </w:rPr>
              <w:t xml:space="preserve"> әзірленген критерийлер негізінде оқытудың нақты қол жеткізілген нәтижелерін оқытуд</w:t>
            </w:r>
            <w:r w:rsidRPr="00147F46">
              <w:rPr>
                <w:bCs/>
                <w:lang w:val="kk-KZ"/>
              </w:rPr>
              <w:t>ан</w:t>
            </w:r>
            <w:r w:rsidRPr="00147F46">
              <w:rPr>
                <w:bCs/>
              </w:rPr>
              <w:t xml:space="preserve"> күтілетін нәтижелерімен </w:t>
            </w:r>
            <w:r w:rsidRPr="00147F46">
              <w:rPr>
                <w:bCs/>
                <w:lang w:val="kk-KZ"/>
              </w:rPr>
              <w:t>ара салмақтық</w:t>
            </w:r>
            <w:r w:rsidRPr="00147F46">
              <w:rPr>
                <w:bCs/>
              </w:rPr>
              <w:t xml:space="preserve"> процесі. Формативті және жиынтық бағалауға негізделген</w:t>
            </w:r>
            <w:r w:rsidRPr="00147F46">
              <w:rPr>
                <w:bCs/>
                <w:lang w:val="kk-KZ"/>
              </w:rPr>
              <w:t>.</w:t>
            </w:r>
          </w:p>
          <w:p w14:paraId="638679ED" w14:textId="77777777" w:rsidR="002134FA" w:rsidRPr="00147F46" w:rsidRDefault="002134FA" w:rsidP="002134FA">
            <w:pPr>
              <w:jc w:val="both"/>
              <w:rPr>
                <w:lang w:val="kk-KZ"/>
              </w:rPr>
            </w:pPr>
            <w:r w:rsidRPr="00147F46">
              <w:rPr>
                <w:bCs/>
                <w:lang w:val="kk-KZ"/>
              </w:rPr>
              <w:t>Формативті бағалау</w:t>
            </w:r>
            <w:r w:rsidRPr="00147F46">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90076E7" w14:textId="77777777" w:rsidR="002134FA" w:rsidRPr="00147F46" w:rsidRDefault="002134FA" w:rsidP="002134FA">
            <w:pPr>
              <w:jc w:val="both"/>
              <w:rPr>
                <w:lang w:val="kk-KZ"/>
              </w:rPr>
            </w:pPr>
            <w:r w:rsidRPr="00147F46">
              <w:rPr>
                <w:lang w:val="kk-KZ"/>
              </w:rPr>
              <w:t xml:space="preserve">Жиынтық бағалау – </w:t>
            </w:r>
            <w:r w:rsidRPr="00147F46">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47F46">
              <w:rPr>
                <w:bCs/>
              </w:rPr>
              <w:t>Оқу нәтижелері бағаланады</w:t>
            </w:r>
            <w:r w:rsidRPr="00147F46">
              <w:rPr>
                <w:bCs/>
                <w:lang w:val="kk-KZ"/>
              </w:rPr>
              <w:t>.</w:t>
            </w:r>
          </w:p>
        </w:tc>
      </w:tr>
      <w:tr w:rsidR="002134FA" w:rsidRPr="00147F46" w14:paraId="3439B039" w14:textId="77777777" w:rsidTr="002134FA">
        <w:tblPrEx>
          <w:tblCellMar>
            <w:left w:w="115" w:type="dxa"/>
            <w:right w:w="115" w:type="dxa"/>
          </w:tblCellMar>
          <w:tblLook w:val="0000" w:firstRow="0" w:lastRow="0" w:firstColumn="0" w:lastColumn="0" w:noHBand="0" w:noVBand="0"/>
        </w:tblPrEx>
        <w:trPr>
          <w:gridBefore w:val="1"/>
          <w:wBefore w:w="29" w:type="dxa"/>
          <w:trHeight w:val="359"/>
        </w:trPr>
        <w:tc>
          <w:tcPr>
            <w:tcW w:w="567" w:type="dxa"/>
            <w:tcBorders>
              <w:left w:val="single" w:sz="4" w:space="0" w:color="000000" w:themeColor="text1"/>
              <w:right w:val="single" w:sz="4" w:space="0" w:color="000000" w:themeColor="text1"/>
            </w:tcBorders>
          </w:tcPr>
          <w:p w14:paraId="296766D5" w14:textId="77777777" w:rsidR="002134FA" w:rsidRPr="00147F46" w:rsidRDefault="002134FA" w:rsidP="002134FA">
            <w:pPr>
              <w:jc w:val="both"/>
              <w:rPr>
                <w:highlight w:val="green"/>
              </w:rPr>
            </w:pPr>
            <w:r w:rsidRPr="00147F46">
              <w:rPr>
                <w:lang w:val="en-US"/>
              </w:rPr>
              <w:t>A</w:t>
            </w:r>
          </w:p>
        </w:tc>
        <w:tc>
          <w:tcPr>
            <w:tcW w:w="1276" w:type="dxa"/>
            <w:tcBorders>
              <w:left w:val="single" w:sz="4" w:space="0" w:color="000000" w:themeColor="text1"/>
              <w:right w:val="single" w:sz="4" w:space="0" w:color="000000" w:themeColor="text1"/>
            </w:tcBorders>
          </w:tcPr>
          <w:p w14:paraId="7EE0BB9D" w14:textId="77777777" w:rsidR="002134FA" w:rsidRPr="00147F46" w:rsidRDefault="002134FA" w:rsidP="002134FA">
            <w:pPr>
              <w:jc w:val="both"/>
              <w:rPr>
                <w:highlight w:val="green"/>
              </w:rPr>
            </w:pPr>
            <w:r w:rsidRPr="00147F46">
              <w:rPr>
                <w:lang w:val="en-US"/>
              </w:rPr>
              <w:t>4</w:t>
            </w:r>
            <w:r w:rsidRPr="00147F46">
              <w:t>,0</w:t>
            </w:r>
          </w:p>
        </w:tc>
        <w:tc>
          <w:tcPr>
            <w:tcW w:w="992" w:type="dxa"/>
            <w:tcBorders>
              <w:left w:val="single" w:sz="4" w:space="0" w:color="000000" w:themeColor="text1"/>
              <w:right w:val="single" w:sz="4" w:space="0" w:color="000000" w:themeColor="text1"/>
            </w:tcBorders>
          </w:tcPr>
          <w:p w14:paraId="0E8A65C2" w14:textId="77777777" w:rsidR="002134FA" w:rsidRPr="00147F46" w:rsidRDefault="002134FA" w:rsidP="002134FA">
            <w:pPr>
              <w:jc w:val="both"/>
              <w:rPr>
                <w:highlight w:val="green"/>
              </w:rPr>
            </w:pPr>
            <w:r w:rsidRPr="00147F46">
              <w:rPr>
                <w:lang w:val="en-US"/>
              </w:rPr>
              <w:t>95-100</w:t>
            </w:r>
          </w:p>
        </w:tc>
        <w:tc>
          <w:tcPr>
            <w:tcW w:w="1843" w:type="dxa"/>
            <w:vMerge w:val="restart"/>
            <w:tcBorders>
              <w:left w:val="single" w:sz="4" w:space="0" w:color="000000" w:themeColor="text1"/>
              <w:right w:val="single" w:sz="4" w:space="0" w:color="000000" w:themeColor="text1"/>
            </w:tcBorders>
          </w:tcPr>
          <w:p w14:paraId="6E6E705B" w14:textId="77777777" w:rsidR="002134FA" w:rsidRPr="00147F46" w:rsidRDefault="002134FA" w:rsidP="002134FA">
            <w:pPr>
              <w:jc w:val="both"/>
              <w:rPr>
                <w:highlight w:val="green"/>
                <w:lang w:val="kk-KZ"/>
              </w:rPr>
            </w:pPr>
            <w:r w:rsidRPr="00147F46">
              <w:rPr>
                <w:lang w:val="kk-KZ"/>
              </w:rPr>
              <w:t>Өте жақсы</w:t>
            </w:r>
          </w:p>
        </w:tc>
        <w:tc>
          <w:tcPr>
            <w:tcW w:w="5670" w:type="dxa"/>
            <w:gridSpan w:val="2"/>
            <w:vMerge/>
          </w:tcPr>
          <w:p w14:paraId="1DD94BB2" w14:textId="77777777" w:rsidR="002134FA" w:rsidRPr="00147F46" w:rsidRDefault="002134FA" w:rsidP="002134FA">
            <w:pPr>
              <w:jc w:val="both"/>
              <w:rPr>
                <w:highlight w:val="green"/>
              </w:rPr>
            </w:pPr>
          </w:p>
        </w:tc>
      </w:tr>
      <w:tr w:rsidR="002134FA" w:rsidRPr="00147F46" w14:paraId="12EFF5FB" w14:textId="77777777" w:rsidTr="002134FA">
        <w:tblPrEx>
          <w:tblCellMar>
            <w:left w:w="115" w:type="dxa"/>
            <w:right w:w="115" w:type="dxa"/>
          </w:tblCellMar>
          <w:tblLook w:val="0000" w:firstRow="0" w:lastRow="0" w:firstColumn="0" w:lastColumn="0" w:noHBand="0" w:noVBand="0"/>
        </w:tblPrEx>
        <w:trPr>
          <w:gridBefore w:val="1"/>
          <w:wBefore w:w="29" w:type="dxa"/>
          <w:trHeight w:val="359"/>
        </w:trPr>
        <w:tc>
          <w:tcPr>
            <w:tcW w:w="567" w:type="dxa"/>
            <w:tcBorders>
              <w:left w:val="single" w:sz="4" w:space="0" w:color="000000" w:themeColor="text1"/>
              <w:right w:val="single" w:sz="4" w:space="0" w:color="000000" w:themeColor="text1"/>
            </w:tcBorders>
          </w:tcPr>
          <w:p w14:paraId="242A5C44" w14:textId="77777777" w:rsidR="002134FA" w:rsidRPr="00147F46" w:rsidRDefault="002134FA" w:rsidP="002134FA">
            <w:pPr>
              <w:jc w:val="both"/>
              <w:rPr>
                <w:highlight w:val="green"/>
              </w:rPr>
            </w:pPr>
            <w:r w:rsidRPr="00147F46">
              <w:rPr>
                <w:lang w:val="en-US"/>
              </w:rPr>
              <w:t>A-</w:t>
            </w:r>
          </w:p>
        </w:tc>
        <w:tc>
          <w:tcPr>
            <w:tcW w:w="1276" w:type="dxa"/>
            <w:tcBorders>
              <w:left w:val="single" w:sz="4" w:space="0" w:color="000000" w:themeColor="text1"/>
              <w:right w:val="single" w:sz="4" w:space="0" w:color="000000" w:themeColor="text1"/>
            </w:tcBorders>
          </w:tcPr>
          <w:p w14:paraId="08226337" w14:textId="77777777" w:rsidR="002134FA" w:rsidRPr="00147F46" w:rsidRDefault="002134FA" w:rsidP="002134FA">
            <w:pPr>
              <w:jc w:val="both"/>
              <w:rPr>
                <w:highlight w:val="green"/>
              </w:rPr>
            </w:pPr>
            <w:r w:rsidRPr="00147F46">
              <w:t>3,67</w:t>
            </w:r>
          </w:p>
        </w:tc>
        <w:tc>
          <w:tcPr>
            <w:tcW w:w="992" w:type="dxa"/>
            <w:tcBorders>
              <w:left w:val="single" w:sz="4" w:space="0" w:color="000000" w:themeColor="text1"/>
              <w:right w:val="single" w:sz="4" w:space="0" w:color="000000" w:themeColor="text1"/>
            </w:tcBorders>
          </w:tcPr>
          <w:p w14:paraId="2A44E589" w14:textId="77777777" w:rsidR="002134FA" w:rsidRPr="00147F46" w:rsidRDefault="002134FA" w:rsidP="002134FA">
            <w:pPr>
              <w:jc w:val="both"/>
              <w:rPr>
                <w:highlight w:val="green"/>
              </w:rPr>
            </w:pPr>
            <w:r w:rsidRPr="00147F46">
              <w:t>90-94</w:t>
            </w:r>
          </w:p>
        </w:tc>
        <w:tc>
          <w:tcPr>
            <w:tcW w:w="1843" w:type="dxa"/>
            <w:vMerge/>
          </w:tcPr>
          <w:p w14:paraId="30268739" w14:textId="77777777" w:rsidR="002134FA" w:rsidRPr="00147F46" w:rsidRDefault="002134FA" w:rsidP="002134FA">
            <w:pPr>
              <w:jc w:val="both"/>
              <w:rPr>
                <w:highlight w:val="green"/>
              </w:rPr>
            </w:pPr>
          </w:p>
        </w:tc>
        <w:tc>
          <w:tcPr>
            <w:tcW w:w="5670" w:type="dxa"/>
            <w:gridSpan w:val="2"/>
            <w:vMerge/>
          </w:tcPr>
          <w:p w14:paraId="511E5000" w14:textId="77777777" w:rsidR="002134FA" w:rsidRPr="00147F46" w:rsidRDefault="002134FA" w:rsidP="002134FA">
            <w:pPr>
              <w:jc w:val="both"/>
              <w:rPr>
                <w:highlight w:val="green"/>
              </w:rPr>
            </w:pPr>
          </w:p>
        </w:tc>
      </w:tr>
      <w:tr w:rsidR="002134FA" w:rsidRPr="00147F46" w14:paraId="27142744" w14:textId="77777777" w:rsidTr="002134FA">
        <w:tblPrEx>
          <w:tblCellMar>
            <w:left w:w="115" w:type="dxa"/>
            <w:right w:w="115" w:type="dxa"/>
          </w:tblCellMar>
          <w:tblLook w:val="0000" w:firstRow="0" w:lastRow="0" w:firstColumn="0" w:lastColumn="0" w:noHBand="0" w:noVBand="0"/>
        </w:tblPrEx>
        <w:trPr>
          <w:gridBefore w:val="1"/>
          <w:wBefore w:w="29" w:type="dxa"/>
          <w:trHeight w:val="973"/>
        </w:trPr>
        <w:tc>
          <w:tcPr>
            <w:tcW w:w="567" w:type="dxa"/>
            <w:tcBorders>
              <w:left w:val="single" w:sz="4" w:space="0" w:color="000000" w:themeColor="text1"/>
              <w:right w:val="single" w:sz="4" w:space="0" w:color="000000" w:themeColor="text1"/>
            </w:tcBorders>
          </w:tcPr>
          <w:p w14:paraId="1ABC59D4" w14:textId="77777777" w:rsidR="002134FA" w:rsidRPr="00147F46" w:rsidRDefault="002134FA" w:rsidP="002134FA">
            <w:pPr>
              <w:jc w:val="both"/>
              <w:rPr>
                <w:highlight w:val="green"/>
              </w:rPr>
            </w:pPr>
            <w:r w:rsidRPr="00147F46">
              <w:rPr>
                <w:lang w:val="en-US"/>
              </w:rPr>
              <w:t>B+</w:t>
            </w:r>
          </w:p>
        </w:tc>
        <w:tc>
          <w:tcPr>
            <w:tcW w:w="1276" w:type="dxa"/>
            <w:tcBorders>
              <w:left w:val="single" w:sz="4" w:space="0" w:color="000000" w:themeColor="text1"/>
              <w:right w:val="single" w:sz="4" w:space="0" w:color="000000" w:themeColor="text1"/>
            </w:tcBorders>
          </w:tcPr>
          <w:p w14:paraId="46CEE3F8" w14:textId="77777777" w:rsidR="002134FA" w:rsidRPr="00147F46" w:rsidRDefault="002134FA" w:rsidP="002134FA">
            <w:pPr>
              <w:jc w:val="both"/>
              <w:rPr>
                <w:highlight w:val="green"/>
              </w:rPr>
            </w:pPr>
            <w:r w:rsidRPr="00147F46">
              <w:t>3,33</w:t>
            </w:r>
          </w:p>
        </w:tc>
        <w:tc>
          <w:tcPr>
            <w:tcW w:w="992" w:type="dxa"/>
            <w:tcBorders>
              <w:left w:val="single" w:sz="4" w:space="0" w:color="000000" w:themeColor="text1"/>
              <w:right w:val="single" w:sz="4" w:space="0" w:color="000000" w:themeColor="text1"/>
            </w:tcBorders>
          </w:tcPr>
          <w:p w14:paraId="0A0C85A7" w14:textId="77777777" w:rsidR="002134FA" w:rsidRPr="00147F46" w:rsidRDefault="002134FA" w:rsidP="002134FA">
            <w:pPr>
              <w:jc w:val="both"/>
              <w:rPr>
                <w:highlight w:val="green"/>
              </w:rPr>
            </w:pPr>
            <w:r w:rsidRPr="00147F46">
              <w:t>85-89</w:t>
            </w:r>
          </w:p>
        </w:tc>
        <w:tc>
          <w:tcPr>
            <w:tcW w:w="1843" w:type="dxa"/>
            <w:vMerge w:val="restart"/>
            <w:tcBorders>
              <w:left w:val="single" w:sz="4" w:space="0" w:color="000000" w:themeColor="text1"/>
              <w:right w:val="single" w:sz="4" w:space="0" w:color="000000" w:themeColor="text1"/>
            </w:tcBorders>
          </w:tcPr>
          <w:p w14:paraId="1D700201" w14:textId="77777777" w:rsidR="002134FA" w:rsidRPr="00147F46" w:rsidRDefault="002134FA" w:rsidP="002134FA">
            <w:pPr>
              <w:jc w:val="both"/>
              <w:rPr>
                <w:highlight w:val="green"/>
                <w:lang w:val="kk-KZ"/>
              </w:rPr>
            </w:pPr>
            <w:r w:rsidRPr="00147F46">
              <w:rPr>
                <w:lang w:val="kk-KZ"/>
              </w:rPr>
              <w:t xml:space="preserve">Жақсы </w:t>
            </w:r>
          </w:p>
        </w:tc>
        <w:tc>
          <w:tcPr>
            <w:tcW w:w="5670" w:type="dxa"/>
            <w:gridSpan w:val="2"/>
            <w:vMerge/>
          </w:tcPr>
          <w:p w14:paraId="6D09ABE3" w14:textId="77777777" w:rsidR="002134FA" w:rsidRPr="00147F46" w:rsidRDefault="002134FA" w:rsidP="002134FA">
            <w:pPr>
              <w:jc w:val="both"/>
            </w:pPr>
          </w:p>
        </w:tc>
      </w:tr>
      <w:tr w:rsidR="002134FA" w:rsidRPr="00147F46" w14:paraId="654D9AC8" w14:textId="77777777" w:rsidTr="002134FA">
        <w:tblPrEx>
          <w:tblCellMar>
            <w:left w:w="115" w:type="dxa"/>
            <w:right w:w="115" w:type="dxa"/>
          </w:tblCellMar>
          <w:tblLook w:val="0000" w:firstRow="0" w:lastRow="0" w:firstColumn="0" w:lastColumn="0" w:noHBand="0" w:noVBand="0"/>
        </w:tblPrEx>
        <w:trPr>
          <w:gridBefore w:val="1"/>
          <w:wBefore w:w="29" w:type="dxa"/>
          <w:trHeight w:val="119"/>
        </w:trPr>
        <w:tc>
          <w:tcPr>
            <w:tcW w:w="567" w:type="dxa"/>
            <w:tcBorders>
              <w:left w:val="single" w:sz="4" w:space="0" w:color="000000" w:themeColor="text1"/>
              <w:right w:val="single" w:sz="4" w:space="0" w:color="000000" w:themeColor="text1"/>
            </w:tcBorders>
          </w:tcPr>
          <w:p w14:paraId="4B3322A9" w14:textId="77777777" w:rsidR="002134FA" w:rsidRPr="00147F46" w:rsidRDefault="002134FA" w:rsidP="002134FA">
            <w:pPr>
              <w:jc w:val="both"/>
              <w:rPr>
                <w:highlight w:val="green"/>
              </w:rPr>
            </w:pPr>
            <w:r w:rsidRPr="00147F46">
              <w:rPr>
                <w:lang w:val="en-US"/>
              </w:rPr>
              <w:t>B</w:t>
            </w:r>
          </w:p>
        </w:tc>
        <w:tc>
          <w:tcPr>
            <w:tcW w:w="1276" w:type="dxa"/>
            <w:tcBorders>
              <w:left w:val="single" w:sz="4" w:space="0" w:color="000000" w:themeColor="text1"/>
              <w:right w:val="single" w:sz="4" w:space="0" w:color="000000" w:themeColor="text1"/>
            </w:tcBorders>
          </w:tcPr>
          <w:p w14:paraId="03C587C3" w14:textId="77777777" w:rsidR="002134FA" w:rsidRPr="00147F46" w:rsidRDefault="002134FA" w:rsidP="002134FA">
            <w:pPr>
              <w:jc w:val="both"/>
              <w:rPr>
                <w:highlight w:val="green"/>
              </w:rPr>
            </w:pPr>
            <w:r w:rsidRPr="00147F46">
              <w:t>3,0</w:t>
            </w:r>
          </w:p>
        </w:tc>
        <w:tc>
          <w:tcPr>
            <w:tcW w:w="992" w:type="dxa"/>
            <w:tcBorders>
              <w:left w:val="single" w:sz="4" w:space="0" w:color="000000" w:themeColor="text1"/>
              <w:right w:val="single" w:sz="4" w:space="0" w:color="000000" w:themeColor="text1"/>
            </w:tcBorders>
          </w:tcPr>
          <w:p w14:paraId="4BF5F990" w14:textId="77777777" w:rsidR="002134FA" w:rsidRPr="00147F46" w:rsidRDefault="002134FA" w:rsidP="002134FA">
            <w:pPr>
              <w:jc w:val="both"/>
              <w:rPr>
                <w:highlight w:val="green"/>
              </w:rPr>
            </w:pPr>
            <w:r w:rsidRPr="00147F46">
              <w:t>80-84</w:t>
            </w:r>
          </w:p>
        </w:tc>
        <w:tc>
          <w:tcPr>
            <w:tcW w:w="1843" w:type="dxa"/>
            <w:vMerge/>
          </w:tcPr>
          <w:p w14:paraId="3673EC38" w14:textId="77777777" w:rsidR="002134FA" w:rsidRPr="00147F46" w:rsidRDefault="002134FA" w:rsidP="002134FA">
            <w:pPr>
              <w:jc w:val="both"/>
              <w:rPr>
                <w:highlight w:val="green"/>
              </w:rPr>
            </w:pPr>
          </w:p>
        </w:tc>
        <w:tc>
          <w:tcPr>
            <w:tcW w:w="3260" w:type="dxa"/>
            <w:tcBorders>
              <w:left w:val="single" w:sz="4" w:space="0" w:color="000000" w:themeColor="text1"/>
              <w:right w:val="single" w:sz="4" w:space="0" w:color="000000" w:themeColor="text1"/>
            </w:tcBorders>
            <w:shd w:val="clear" w:color="auto" w:fill="auto"/>
          </w:tcPr>
          <w:p w14:paraId="1839F132" w14:textId="77777777" w:rsidR="002134FA" w:rsidRPr="00147F46" w:rsidRDefault="002134FA" w:rsidP="002134FA">
            <w:pPr>
              <w:jc w:val="both"/>
              <w:rPr>
                <w:lang w:val="kk-KZ"/>
              </w:rPr>
            </w:pPr>
            <w:r w:rsidRPr="00147F46">
              <w:t>Форматив</w:t>
            </w:r>
            <w:r w:rsidRPr="00147F46">
              <w:rPr>
                <w:lang w:val="kk-KZ"/>
              </w:rPr>
              <w:t>ті және</w:t>
            </w:r>
            <w:r w:rsidRPr="00147F46">
              <w:t xml:space="preserve"> </w:t>
            </w:r>
            <w:r w:rsidRPr="00147F46">
              <w:rPr>
                <w:lang w:val="kk-KZ"/>
              </w:rPr>
              <w:t>жиынтық бағалау</w:t>
            </w:r>
          </w:p>
          <w:p w14:paraId="01E6BE45" w14:textId="77777777" w:rsidR="002134FA" w:rsidRPr="00147F46" w:rsidRDefault="002134FA" w:rsidP="002134FA">
            <w:pPr>
              <w:jc w:val="both"/>
              <w:rPr>
                <w:lang w:val="kk-KZ"/>
              </w:rPr>
            </w:pPr>
            <w:r w:rsidRPr="00147F46">
              <w:rPr>
                <w:lang w:val="kk-KZ"/>
              </w:rPr>
              <w:t>Оқытушы бағалаудың өз түрлерін енгізеді немесе ұсынылған нұсқаны қолданады</w:t>
            </w:r>
          </w:p>
        </w:tc>
        <w:tc>
          <w:tcPr>
            <w:tcW w:w="2410" w:type="dxa"/>
            <w:tcBorders>
              <w:left w:val="single" w:sz="4" w:space="0" w:color="000000" w:themeColor="text1"/>
              <w:right w:val="single" w:sz="4" w:space="0" w:color="000000" w:themeColor="text1"/>
            </w:tcBorders>
            <w:shd w:val="clear" w:color="auto" w:fill="auto"/>
          </w:tcPr>
          <w:p w14:paraId="0C1E0BE6" w14:textId="77777777" w:rsidR="002134FA" w:rsidRPr="00147F46" w:rsidRDefault="002134FA" w:rsidP="002134FA">
            <w:pPr>
              <w:rPr>
                <w:lang w:val="kk-KZ"/>
              </w:rPr>
            </w:pPr>
            <w:r w:rsidRPr="00147F46">
              <w:rPr>
                <w:bCs/>
                <w:lang w:val="kk-KZ"/>
              </w:rPr>
              <w:t xml:space="preserve">% мәндегі баллдар </w:t>
            </w:r>
            <w:r w:rsidRPr="00147F46">
              <w:rPr>
                <w:lang w:val="kk-KZ"/>
              </w:rPr>
              <w:t>Оқытушы өзінің баллдарға бөлуін күнтізбеге (кестеге) сәйкес пункттерге енгізеді.</w:t>
            </w:r>
          </w:p>
          <w:p w14:paraId="77BB3E2F" w14:textId="77777777" w:rsidR="002134FA" w:rsidRPr="00147F46" w:rsidRDefault="002134FA" w:rsidP="002134FA">
            <w:pPr>
              <w:rPr>
                <w:u w:val="single"/>
                <w:lang w:val="kk-KZ"/>
              </w:rPr>
            </w:pPr>
            <w:r w:rsidRPr="00147F46">
              <w:rPr>
                <w:u w:val="single"/>
                <w:lang w:val="kk-KZ"/>
              </w:rPr>
              <w:lastRenderedPageBreak/>
              <w:t>Емтихан және пән бойынша қорытынды балл өзгермейді.</w:t>
            </w:r>
          </w:p>
        </w:tc>
      </w:tr>
      <w:tr w:rsidR="002134FA" w:rsidRPr="00147F46" w14:paraId="7607C7DD" w14:textId="77777777" w:rsidTr="002134FA">
        <w:tblPrEx>
          <w:tblCellMar>
            <w:left w:w="115" w:type="dxa"/>
            <w:right w:w="115" w:type="dxa"/>
          </w:tblCellMar>
          <w:tblLook w:val="0000" w:firstRow="0" w:lastRow="0" w:firstColumn="0" w:lastColumn="0" w:noHBand="0" w:noVBand="0"/>
        </w:tblPrEx>
        <w:trPr>
          <w:gridBefore w:val="1"/>
          <w:wBefore w:w="29" w:type="dxa"/>
          <w:trHeight w:val="135"/>
        </w:trPr>
        <w:tc>
          <w:tcPr>
            <w:tcW w:w="567" w:type="dxa"/>
            <w:tcBorders>
              <w:left w:val="single" w:sz="4" w:space="0" w:color="000000" w:themeColor="text1"/>
              <w:right w:val="single" w:sz="4" w:space="0" w:color="000000" w:themeColor="text1"/>
            </w:tcBorders>
          </w:tcPr>
          <w:p w14:paraId="6D37D62D" w14:textId="77777777" w:rsidR="002134FA" w:rsidRPr="00147F46" w:rsidRDefault="002134FA" w:rsidP="002134FA">
            <w:pPr>
              <w:jc w:val="both"/>
              <w:rPr>
                <w:highlight w:val="green"/>
              </w:rPr>
            </w:pPr>
            <w:r w:rsidRPr="00147F46">
              <w:rPr>
                <w:lang w:val="en-US"/>
              </w:rPr>
              <w:lastRenderedPageBreak/>
              <w:t>B-</w:t>
            </w:r>
          </w:p>
        </w:tc>
        <w:tc>
          <w:tcPr>
            <w:tcW w:w="1276" w:type="dxa"/>
            <w:tcBorders>
              <w:left w:val="single" w:sz="4" w:space="0" w:color="000000" w:themeColor="text1"/>
              <w:right w:val="single" w:sz="4" w:space="0" w:color="000000" w:themeColor="text1"/>
            </w:tcBorders>
          </w:tcPr>
          <w:p w14:paraId="12206F4A" w14:textId="77777777" w:rsidR="002134FA" w:rsidRPr="00147F46" w:rsidRDefault="002134FA" w:rsidP="002134FA">
            <w:pPr>
              <w:jc w:val="both"/>
              <w:rPr>
                <w:highlight w:val="green"/>
              </w:rPr>
            </w:pPr>
            <w:r w:rsidRPr="00147F46">
              <w:t>2,67</w:t>
            </w:r>
          </w:p>
        </w:tc>
        <w:tc>
          <w:tcPr>
            <w:tcW w:w="992" w:type="dxa"/>
            <w:tcBorders>
              <w:left w:val="single" w:sz="4" w:space="0" w:color="000000" w:themeColor="text1"/>
              <w:right w:val="single" w:sz="4" w:space="0" w:color="000000" w:themeColor="text1"/>
            </w:tcBorders>
          </w:tcPr>
          <w:p w14:paraId="015A35F0" w14:textId="77777777" w:rsidR="002134FA" w:rsidRPr="00147F46" w:rsidRDefault="002134FA" w:rsidP="002134FA">
            <w:pPr>
              <w:jc w:val="both"/>
              <w:rPr>
                <w:highlight w:val="green"/>
              </w:rPr>
            </w:pPr>
            <w:r w:rsidRPr="00147F46">
              <w:t>75-79</w:t>
            </w:r>
          </w:p>
        </w:tc>
        <w:tc>
          <w:tcPr>
            <w:tcW w:w="1843" w:type="dxa"/>
            <w:vMerge/>
          </w:tcPr>
          <w:p w14:paraId="7CD3F9AC" w14:textId="77777777" w:rsidR="002134FA" w:rsidRPr="00147F46" w:rsidRDefault="002134FA" w:rsidP="002134FA">
            <w:pPr>
              <w:jc w:val="both"/>
              <w:rPr>
                <w:highlight w:val="green"/>
              </w:rPr>
            </w:pPr>
          </w:p>
        </w:tc>
        <w:tc>
          <w:tcPr>
            <w:tcW w:w="3260" w:type="dxa"/>
            <w:tcBorders>
              <w:left w:val="single" w:sz="4" w:space="0" w:color="000000" w:themeColor="text1"/>
              <w:right w:val="single" w:sz="4" w:space="0" w:color="000000" w:themeColor="text1"/>
            </w:tcBorders>
          </w:tcPr>
          <w:p w14:paraId="6B1E323F" w14:textId="77777777" w:rsidR="002134FA" w:rsidRPr="00147F46" w:rsidRDefault="002134FA" w:rsidP="002134FA">
            <w:pPr>
              <w:jc w:val="both"/>
            </w:pPr>
            <w:r w:rsidRPr="00147F46">
              <w:t>Дәрістердегі белсенділік</w:t>
            </w:r>
          </w:p>
        </w:tc>
        <w:tc>
          <w:tcPr>
            <w:tcW w:w="2410" w:type="dxa"/>
            <w:tcBorders>
              <w:left w:val="single" w:sz="4" w:space="0" w:color="000000" w:themeColor="text1"/>
              <w:right w:val="single" w:sz="4" w:space="0" w:color="000000" w:themeColor="text1"/>
            </w:tcBorders>
          </w:tcPr>
          <w:p w14:paraId="007A7C86" w14:textId="77777777" w:rsidR="002134FA" w:rsidRPr="00147F46" w:rsidRDefault="002134FA" w:rsidP="002134FA">
            <w:pPr>
              <w:jc w:val="both"/>
            </w:pPr>
            <w:r w:rsidRPr="00147F46">
              <w:t>5</w:t>
            </w:r>
          </w:p>
        </w:tc>
      </w:tr>
      <w:tr w:rsidR="002134FA" w:rsidRPr="00147F46" w14:paraId="668664E3" w14:textId="77777777" w:rsidTr="002134FA">
        <w:tblPrEx>
          <w:tblCellMar>
            <w:left w:w="115" w:type="dxa"/>
            <w:right w:w="115" w:type="dxa"/>
          </w:tblCellMar>
          <w:tblLook w:val="0000" w:firstRow="0" w:lastRow="0" w:firstColumn="0" w:lastColumn="0" w:noHBand="0" w:noVBand="0"/>
        </w:tblPrEx>
        <w:trPr>
          <w:gridBefore w:val="1"/>
          <w:wBefore w:w="29" w:type="dxa"/>
          <w:trHeight w:val="51"/>
        </w:trPr>
        <w:tc>
          <w:tcPr>
            <w:tcW w:w="567" w:type="dxa"/>
            <w:tcBorders>
              <w:left w:val="single" w:sz="4" w:space="0" w:color="000000" w:themeColor="text1"/>
              <w:right w:val="single" w:sz="4" w:space="0" w:color="000000" w:themeColor="text1"/>
            </w:tcBorders>
          </w:tcPr>
          <w:p w14:paraId="238B696A" w14:textId="77777777" w:rsidR="002134FA" w:rsidRPr="00147F46" w:rsidRDefault="002134FA" w:rsidP="002134FA">
            <w:pPr>
              <w:jc w:val="both"/>
              <w:rPr>
                <w:highlight w:val="green"/>
              </w:rPr>
            </w:pPr>
            <w:r w:rsidRPr="00147F46">
              <w:rPr>
                <w:lang w:val="en-US"/>
              </w:rPr>
              <w:t>C+</w:t>
            </w:r>
          </w:p>
        </w:tc>
        <w:tc>
          <w:tcPr>
            <w:tcW w:w="1276" w:type="dxa"/>
            <w:tcBorders>
              <w:left w:val="single" w:sz="4" w:space="0" w:color="000000" w:themeColor="text1"/>
              <w:right w:val="single" w:sz="4" w:space="0" w:color="000000" w:themeColor="text1"/>
            </w:tcBorders>
          </w:tcPr>
          <w:p w14:paraId="3657DDC0" w14:textId="77777777" w:rsidR="002134FA" w:rsidRPr="00147F46" w:rsidRDefault="002134FA" w:rsidP="002134FA">
            <w:pPr>
              <w:jc w:val="both"/>
              <w:rPr>
                <w:highlight w:val="green"/>
              </w:rPr>
            </w:pPr>
            <w:r w:rsidRPr="00147F46">
              <w:t>2,33</w:t>
            </w:r>
          </w:p>
        </w:tc>
        <w:tc>
          <w:tcPr>
            <w:tcW w:w="992" w:type="dxa"/>
            <w:tcBorders>
              <w:left w:val="single" w:sz="4" w:space="0" w:color="000000" w:themeColor="text1"/>
              <w:right w:val="single" w:sz="4" w:space="0" w:color="000000" w:themeColor="text1"/>
            </w:tcBorders>
          </w:tcPr>
          <w:p w14:paraId="63E2EB36" w14:textId="77777777" w:rsidR="002134FA" w:rsidRPr="00147F46" w:rsidRDefault="002134FA" w:rsidP="002134FA">
            <w:pPr>
              <w:jc w:val="both"/>
              <w:rPr>
                <w:highlight w:val="green"/>
              </w:rPr>
            </w:pPr>
            <w:r w:rsidRPr="00147F46">
              <w:t>70-74</w:t>
            </w:r>
          </w:p>
        </w:tc>
        <w:tc>
          <w:tcPr>
            <w:tcW w:w="1843" w:type="dxa"/>
            <w:vMerge/>
          </w:tcPr>
          <w:p w14:paraId="13665601" w14:textId="77777777" w:rsidR="002134FA" w:rsidRPr="00147F46" w:rsidRDefault="002134FA" w:rsidP="002134FA">
            <w:pPr>
              <w:jc w:val="both"/>
              <w:rPr>
                <w:highlight w:val="green"/>
              </w:rPr>
            </w:pPr>
          </w:p>
        </w:tc>
        <w:tc>
          <w:tcPr>
            <w:tcW w:w="3260" w:type="dxa"/>
            <w:tcBorders>
              <w:left w:val="single" w:sz="4" w:space="0" w:color="000000" w:themeColor="text1"/>
              <w:right w:val="single" w:sz="4" w:space="0" w:color="000000" w:themeColor="text1"/>
            </w:tcBorders>
          </w:tcPr>
          <w:p w14:paraId="57FE209B" w14:textId="77777777" w:rsidR="002134FA" w:rsidRPr="00147F46" w:rsidRDefault="002134FA" w:rsidP="002134FA">
            <w:pPr>
              <w:jc w:val="both"/>
              <w:rPr>
                <w:lang w:val="kk-KZ"/>
              </w:rPr>
            </w:pPr>
            <w:r w:rsidRPr="00147F46">
              <w:t>Практикалық сабақтарда жұмыс істеу</w:t>
            </w:r>
            <w:r w:rsidRPr="00147F46">
              <w:rPr>
                <w:lang w:val="kk-KZ"/>
              </w:rPr>
              <w:t>і</w:t>
            </w:r>
          </w:p>
        </w:tc>
        <w:tc>
          <w:tcPr>
            <w:tcW w:w="2410" w:type="dxa"/>
            <w:tcBorders>
              <w:left w:val="single" w:sz="4" w:space="0" w:color="000000" w:themeColor="text1"/>
              <w:right w:val="single" w:sz="4" w:space="0" w:color="000000" w:themeColor="text1"/>
            </w:tcBorders>
          </w:tcPr>
          <w:p w14:paraId="4B35B5A5" w14:textId="77777777" w:rsidR="002134FA" w:rsidRPr="00147F46" w:rsidRDefault="002134FA" w:rsidP="002134FA">
            <w:pPr>
              <w:jc w:val="both"/>
              <w:rPr>
                <w:lang w:val="kk-KZ"/>
              </w:rPr>
            </w:pPr>
            <w:r w:rsidRPr="00147F46">
              <w:rPr>
                <w:lang w:val="kk-KZ"/>
              </w:rPr>
              <w:t>20</w:t>
            </w:r>
          </w:p>
        </w:tc>
      </w:tr>
      <w:tr w:rsidR="002134FA" w:rsidRPr="00147F46" w14:paraId="2D491448" w14:textId="77777777" w:rsidTr="002134FA">
        <w:tblPrEx>
          <w:tblCellMar>
            <w:left w:w="115" w:type="dxa"/>
            <w:right w:w="115" w:type="dxa"/>
          </w:tblCellMar>
          <w:tblLook w:val="0000" w:firstRow="0" w:lastRow="0" w:firstColumn="0" w:lastColumn="0" w:noHBand="0" w:noVBand="0"/>
        </w:tblPrEx>
        <w:trPr>
          <w:gridBefore w:val="1"/>
          <w:wBefore w:w="29" w:type="dxa"/>
          <w:trHeight w:val="181"/>
        </w:trPr>
        <w:tc>
          <w:tcPr>
            <w:tcW w:w="567" w:type="dxa"/>
            <w:tcBorders>
              <w:left w:val="single" w:sz="4" w:space="0" w:color="000000" w:themeColor="text1"/>
              <w:right w:val="single" w:sz="4" w:space="0" w:color="000000" w:themeColor="text1"/>
            </w:tcBorders>
            <w:shd w:val="clear" w:color="auto" w:fill="92D050"/>
          </w:tcPr>
          <w:p w14:paraId="4CD95286" w14:textId="77777777" w:rsidR="002134FA" w:rsidRPr="00147F46" w:rsidRDefault="002134FA" w:rsidP="002134FA">
            <w:pPr>
              <w:jc w:val="both"/>
              <w:rPr>
                <w:highlight w:val="green"/>
              </w:rPr>
            </w:pPr>
            <w:r w:rsidRPr="00147F46">
              <w:rPr>
                <w:lang w:val="en-US"/>
              </w:rPr>
              <w:t>C</w:t>
            </w:r>
          </w:p>
        </w:tc>
        <w:tc>
          <w:tcPr>
            <w:tcW w:w="1276" w:type="dxa"/>
            <w:tcBorders>
              <w:left w:val="single" w:sz="4" w:space="0" w:color="000000" w:themeColor="text1"/>
              <w:right w:val="single" w:sz="4" w:space="0" w:color="000000" w:themeColor="text1"/>
            </w:tcBorders>
            <w:shd w:val="clear" w:color="auto" w:fill="92D050"/>
          </w:tcPr>
          <w:p w14:paraId="483FB466" w14:textId="77777777" w:rsidR="002134FA" w:rsidRPr="00147F46" w:rsidRDefault="002134FA" w:rsidP="002134FA">
            <w:pPr>
              <w:jc w:val="both"/>
              <w:rPr>
                <w:highlight w:val="green"/>
              </w:rPr>
            </w:pPr>
            <w:r w:rsidRPr="00147F46">
              <w:t>2,0</w:t>
            </w:r>
          </w:p>
        </w:tc>
        <w:tc>
          <w:tcPr>
            <w:tcW w:w="992" w:type="dxa"/>
            <w:tcBorders>
              <w:left w:val="single" w:sz="4" w:space="0" w:color="000000" w:themeColor="text1"/>
              <w:right w:val="single" w:sz="4" w:space="0" w:color="000000" w:themeColor="text1"/>
            </w:tcBorders>
            <w:shd w:val="clear" w:color="auto" w:fill="92D050"/>
          </w:tcPr>
          <w:p w14:paraId="4EF87F1A" w14:textId="77777777" w:rsidR="002134FA" w:rsidRPr="00147F46" w:rsidRDefault="002134FA" w:rsidP="002134FA">
            <w:pPr>
              <w:jc w:val="both"/>
              <w:rPr>
                <w:highlight w:val="green"/>
              </w:rPr>
            </w:pPr>
            <w:r w:rsidRPr="00147F46">
              <w:t>65-69</w:t>
            </w:r>
          </w:p>
        </w:tc>
        <w:tc>
          <w:tcPr>
            <w:tcW w:w="1843" w:type="dxa"/>
            <w:vMerge w:val="restart"/>
            <w:tcBorders>
              <w:left w:val="single" w:sz="4" w:space="0" w:color="000000" w:themeColor="text1"/>
              <w:right w:val="single" w:sz="4" w:space="0" w:color="000000" w:themeColor="text1"/>
            </w:tcBorders>
            <w:shd w:val="clear" w:color="auto" w:fill="92D050"/>
          </w:tcPr>
          <w:p w14:paraId="2E30DE51" w14:textId="77777777" w:rsidR="002134FA" w:rsidRPr="00147F46" w:rsidRDefault="002134FA" w:rsidP="002134FA">
            <w:pPr>
              <w:jc w:val="both"/>
              <w:rPr>
                <w:highlight w:val="green"/>
                <w:lang w:val="kk-KZ"/>
              </w:rPr>
            </w:pPr>
            <w:r w:rsidRPr="00147F46">
              <w:rPr>
                <w:lang w:val="kk-KZ"/>
              </w:rPr>
              <w:t xml:space="preserve">Қанағаттанарлық </w:t>
            </w:r>
          </w:p>
        </w:tc>
        <w:tc>
          <w:tcPr>
            <w:tcW w:w="3260" w:type="dxa"/>
            <w:tcBorders>
              <w:left w:val="single" w:sz="4" w:space="0" w:color="000000" w:themeColor="text1"/>
              <w:right w:val="single" w:sz="4" w:space="0" w:color="000000" w:themeColor="text1"/>
            </w:tcBorders>
          </w:tcPr>
          <w:p w14:paraId="23CD830C" w14:textId="77777777" w:rsidR="002134FA" w:rsidRPr="00147F46" w:rsidRDefault="002134FA" w:rsidP="002134FA">
            <w:pPr>
              <w:jc w:val="both"/>
            </w:pPr>
            <w:r w:rsidRPr="00147F46">
              <w:rPr>
                <w:lang w:val="kk-KZ"/>
              </w:rPr>
              <w:t>Өзіндік жұмысы</w:t>
            </w:r>
            <w:r w:rsidRPr="00147F46">
              <w:t xml:space="preserve">                                      </w:t>
            </w:r>
          </w:p>
        </w:tc>
        <w:tc>
          <w:tcPr>
            <w:tcW w:w="2410" w:type="dxa"/>
            <w:tcBorders>
              <w:left w:val="single" w:sz="4" w:space="0" w:color="000000" w:themeColor="text1"/>
              <w:right w:val="single" w:sz="4" w:space="0" w:color="000000" w:themeColor="text1"/>
            </w:tcBorders>
          </w:tcPr>
          <w:p w14:paraId="1E2930FD" w14:textId="77777777" w:rsidR="002134FA" w:rsidRPr="00147F46" w:rsidRDefault="002134FA" w:rsidP="002134FA">
            <w:pPr>
              <w:jc w:val="both"/>
              <w:rPr>
                <w:lang w:val="kk-KZ"/>
              </w:rPr>
            </w:pPr>
            <w:r w:rsidRPr="00147F46">
              <w:t>2</w:t>
            </w:r>
            <w:r w:rsidRPr="00147F46">
              <w:rPr>
                <w:lang w:val="kk-KZ"/>
              </w:rPr>
              <w:t>5</w:t>
            </w:r>
          </w:p>
        </w:tc>
      </w:tr>
      <w:tr w:rsidR="002134FA" w:rsidRPr="00147F46" w14:paraId="2231F874" w14:textId="77777777" w:rsidTr="002134FA">
        <w:tblPrEx>
          <w:tblCellMar>
            <w:left w:w="115" w:type="dxa"/>
            <w:right w:w="115" w:type="dxa"/>
          </w:tblCellMar>
          <w:tblLook w:val="0000" w:firstRow="0" w:lastRow="0" w:firstColumn="0" w:lastColumn="0" w:noHBand="0" w:noVBand="0"/>
        </w:tblPrEx>
        <w:trPr>
          <w:gridBefore w:val="1"/>
          <w:wBefore w:w="29" w:type="dxa"/>
          <w:trHeight w:val="87"/>
        </w:trPr>
        <w:tc>
          <w:tcPr>
            <w:tcW w:w="567" w:type="dxa"/>
            <w:tcBorders>
              <w:left w:val="single" w:sz="4" w:space="0" w:color="000000" w:themeColor="text1"/>
              <w:right w:val="single" w:sz="4" w:space="0" w:color="000000" w:themeColor="text1"/>
            </w:tcBorders>
            <w:shd w:val="clear" w:color="auto" w:fill="92D050"/>
          </w:tcPr>
          <w:p w14:paraId="679BD4BD" w14:textId="77777777" w:rsidR="002134FA" w:rsidRPr="00147F46" w:rsidRDefault="002134FA" w:rsidP="002134FA">
            <w:pPr>
              <w:jc w:val="both"/>
              <w:rPr>
                <w:highlight w:val="green"/>
              </w:rPr>
            </w:pPr>
            <w:r w:rsidRPr="00147F46">
              <w:rPr>
                <w:lang w:val="en-US"/>
              </w:rPr>
              <w:t>C-</w:t>
            </w:r>
          </w:p>
        </w:tc>
        <w:tc>
          <w:tcPr>
            <w:tcW w:w="1276" w:type="dxa"/>
            <w:tcBorders>
              <w:left w:val="single" w:sz="4" w:space="0" w:color="000000" w:themeColor="text1"/>
              <w:right w:val="single" w:sz="4" w:space="0" w:color="000000" w:themeColor="text1"/>
            </w:tcBorders>
            <w:shd w:val="clear" w:color="auto" w:fill="92D050"/>
          </w:tcPr>
          <w:p w14:paraId="603D348B" w14:textId="77777777" w:rsidR="002134FA" w:rsidRPr="00147F46" w:rsidRDefault="002134FA" w:rsidP="002134FA">
            <w:pPr>
              <w:jc w:val="both"/>
              <w:rPr>
                <w:highlight w:val="green"/>
              </w:rPr>
            </w:pPr>
            <w:r w:rsidRPr="00147F46">
              <w:t>1,67</w:t>
            </w:r>
          </w:p>
        </w:tc>
        <w:tc>
          <w:tcPr>
            <w:tcW w:w="992" w:type="dxa"/>
            <w:tcBorders>
              <w:left w:val="single" w:sz="4" w:space="0" w:color="000000" w:themeColor="text1"/>
              <w:right w:val="single" w:sz="4" w:space="0" w:color="000000" w:themeColor="text1"/>
            </w:tcBorders>
            <w:shd w:val="clear" w:color="auto" w:fill="92D050"/>
          </w:tcPr>
          <w:p w14:paraId="2715A931" w14:textId="77777777" w:rsidR="002134FA" w:rsidRPr="00147F46" w:rsidRDefault="002134FA" w:rsidP="002134FA">
            <w:pPr>
              <w:jc w:val="both"/>
              <w:rPr>
                <w:highlight w:val="green"/>
              </w:rPr>
            </w:pPr>
            <w:r w:rsidRPr="00147F46">
              <w:t>60-64</w:t>
            </w:r>
          </w:p>
        </w:tc>
        <w:tc>
          <w:tcPr>
            <w:tcW w:w="1843" w:type="dxa"/>
            <w:vMerge/>
            <w:tcBorders>
              <w:left w:val="single" w:sz="4" w:space="0" w:color="000000" w:themeColor="text1"/>
              <w:right w:val="single" w:sz="4" w:space="0" w:color="000000" w:themeColor="text1"/>
            </w:tcBorders>
            <w:shd w:val="clear" w:color="auto" w:fill="92D050"/>
          </w:tcPr>
          <w:p w14:paraId="05087779" w14:textId="77777777" w:rsidR="002134FA" w:rsidRPr="00147F46" w:rsidRDefault="002134FA" w:rsidP="002134FA">
            <w:pPr>
              <w:jc w:val="both"/>
              <w:rPr>
                <w:highlight w:val="green"/>
              </w:rPr>
            </w:pPr>
          </w:p>
        </w:tc>
        <w:tc>
          <w:tcPr>
            <w:tcW w:w="3260" w:type="dxa"/>
            <w:tcBorders>
              <w:left w:val="single" w:sz="4" w:space="0" w:color="000000" w:themeColor="text1"/>
              <w:right w:val="single" w:sz="4" w:space="0" w:color="000000" w:themeColor="text1"/>
            </w:tcBorders>
          </w:tcPr>
          <w:p w14:paraId="30DC190D" w14:textId="77777777" w:rsidR="002134FA" w:rsidRPr="00147F46" w:rsidRDefault="002134FA" w:rsidP="002134FA">
            <w:pPr>
              <w:jc w:val="both"/>
              <w:rPr>
                <w:lang w:val="kk-KZ"/>
              </w:rPr>
            </w:pPr>
            <w:r w:rsidRPr="00147F46">
              <w:t>Жобалық және шығармашылық қызмет</w:t>
            </w:r>
            <w:r w:rsidRPr="00147F46">
              <w:rPr>
                <w:lang w:val="kk-KZ"/>
              </w:rPr>
              <w:t>і</w:t>
            </w:r>
          </w:p>
        </w:tc>
        <w:tc>
          <w:tcPr>
            <w:tcW w:w="2410" w:type="dxa"/>
            <w:tcBorders>
              <w:left w:val="single" w:sz="4" w:space="0" w:color="000000" w:themeColor="text1"/>
              <w:right w:val="single" w:sz="4" w:space="0" w:color="000000" w:themeColor="text1"/>
            </w:tcBorders>
          </w:tcPr>
          <w:p w14:paraId="06B9D521" w14:textId="77777777" w:rsidR="002134FA" w:rsidRPr="00147F46" w:rsidRDefault="002134FA" w:rsidP="002134FA">
            <w:pPr>
              <w:jc w:val="both"/>
              <w:rPr>
                <w:lang w:val="kk-KZ"/>
              </w:rPr>
            </w:pPr>
            <w:r w:rsidRPr="00147F46">
              <w:rPr>
                <w:lang w:val="kk-KZ"/>
              </w:rPr>
              <w:t>10</w:t>
            </w:r>
          </w:p>
        </w:tc>
      </w:tr>
      <w:tr w:rsidR="002134FA" w:rsidRPr="00147F46" w14:paraId="1B57CC4A" w14:textId="77777777" w:rsidTr="002134FA">
        <w:tblPrEx>
          <w:tblCellMar>
            <w:left w:w="115" w:type="dxa"/>
            <w:right w:w="115" w:type="dxa"/>
          </w:tblCellMar>
          <w:tblLook w:val="0000" w:firstRow="0" w:lastRow="0" w:firstColumn="0" w:lastColumn="0" w:noHBand="0" w:noVBand="0"/>
        </w:tblPrEx>
        <w:trPr>
          <w:gridBefore w:val="1"/>
          <w:wBefore w:w="29" w:type="dxa"/>
          <w:trHeight w:val="250"/>
        </w:trPr>
        <w:tc>
          <w:tcPr>
            <w:tcW w:w="567" w:type="dxa"/>
            <w:tcBorders>
              <w:left w:val="single" w:sz="4" w:space="0" w:color="000000" w:themeColor="text1"/>
              <w:bottom w:val="single" w:sz="4" w:space="0" w:color="auto"/>
              <w:right w:val="single" w:sz="4" w:space="0" w:color="000000" w:themeColor="text1"/>
            </w:tcBorders>
            <w:shd w:val="clear" w:color="auto" w:fill="92D050"/>
          </w:tcPr>
          <w:p w14:paraId="72154D15" w14:textId="77777777" w:rsidR="002134FA" w:rsidRPr="00147F46" w:rsidRDefault="002134FA" w:rsidP="002134FA">
            <w:pPr>
              <w:jc w:val="both"/>
              <w:rPr>
                <w:highlight w:val="green"/>
              </w:rPr>
            </w:pPr>
            <w:r w:rsidRPr="00147F46">
              <w:rPr>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92D050"/>
          </w:tcPr>
          <w:p w14:paraId="363B21C1" w14:textId="77777777" w:rsidR="002134FA" w:rsidRPr="00147F46" w:rsidRDefault="002134FA" w:rsidP="002134FA">
            <w:pPr>
              <w:jc w:val="both"/>
              <w:rPr>
                <w:highlight w:val="green"/>
              </w:rPr>
            </w:pPr>
            <w:r w:rsidRPr="00147F46">
              <w:t>1,33</w:t>
            </w:r>
          </w:p>
        </w:tc>
        <w:tc>
          <w:tcPr>
            <w:tcW w:w="992" w:type="dxa"/>
            <w:tcBorders>
              <w:left w:val="single" w:sz="4" w:space="0" w:color="000000" w:themeColor="text1"/>
              <w:bottom w:val="single" w:sz="4" w:space="0" w:color="auto"/>
              <w:right w:val="single" w:sz="4" w:space="0" w:color="000000" w:themeColor="text1"/>
            </w:tcBorders>
            <w:shd w:val="clear" w:color="auto" w:fill="92D050"/>
          </w:tcPr>
          <w:p w14:paraId="158ABE29" w14:textId="77777777" w:rsidR="002134FA" w:rsidRPr="00147F46" w:rsidRDefault="002134FA" w:rsidP="002134FA">
            <w:pPr>
              <w:jc w:val="both"/>
              <w:rPr>
                <w:highlight w:val="green"/>
              </w:rPr>
            </w:pPr>
            <w:r w:rsidRPr="00147F46">
              <w:t>55-59</w:t>
            </w:r>
          </w:p>
        </w:tc>
        <w:tc>
          <w:tcPr>
            <w:tcW w:w="1843" w:type="dxa"/>
            <w:vMerge/>
            <w:tcBorders>
              <w:left w:val="single" w:sz="4" w:space="0" w:color="000000" w:themeColor="text1"/>
              <w:right w:val="single" w:sz="4" w:space="0" w:color="000000" w:themeColor="text1"/>
            </w:tcBorders>
            <w:shd w:val="clear" w:color="auto" w:fill="92D050"/>
          </w:tcPr>
          <w:p w14:paraId="06ADE498" w14:textId="77777777" w:rsidR="002134FA" w:rsidRPr="00147F46" w:rsidRDefault="002134FA" w:rsidP="002134FA">
            <w:pPr>
              <w:jc w:val="both"/>
              <w:rPr>
                <w:lang w:val="kk-KZ"/>
              </w:rPr>
            </w:pPr>
          </w:p>
        </w:tc>
        <w:tc>
          <w:tcPr>
            <w:tcW w:w="3260" w:type="dxa"/>
            <w:tcBorders>
              <w:left w:val="single" w:sz="4" w:space="0" w:color="000000" w:themeColor="text1"/>
              <w:bottom w:val="single" w:sz="4" w:space="0" w:color="auto"/>
              <w:right w:val="single" w:sz="4" w:space="0" w:color="000000" w:themeColor="text1"/>
            </w:tcBorders>
          </w:tcPr>
          <w:p w14:paraId="58274973" w14:textId="77777777" w:rsidR="002134FA" w:rsidRPr="00147F46" w:rsidRDefault="002134FA" w:rsidP="002134FA">
            <w:pPr>
              <w:jc w:val="both"/>
            </w:pPr>
            <w:r w:rsidRPr="00147F46">
              <w:rPr>
                <w:lang w:val="kk-KZ"/>
              </w:rPr>
              <w:t xml:space="preserve">Қорытынды бақылау </w:t>
            </w:r>
            <w:r w:rsidRPr="00147F46">
              <w:t>(</w:t>
            </w:r>
            <w:r w:rsidRPr="00147F46">
              <w:rPr>
                <w:lang w:val="kk-KZ"/>
              </w:rPr>
              <w:t>емтиха</w:t>
            </w:r>
            <w:r w:rsidRPr="00147F46">
              <w:t xml:space="preserve">н)                                                          </w:t>
            </w:r>
          </w:p>
        </w:tc>
        <w:tc>
          <w:tcPr>
            <w:tcW w:w="2410" w:type="dxa"/>
            <w:tcBorders>
              <w:left w:val="single" w:sz="4" w:space="0" w:color="000000" w:themeColor="text1"/>
              <w:bottom w:val="single" w:sz="4" w:space="0" w:color="auto"/>
              <w:right w:val="single" w:sz="4" w:space="0" w:color="000000" w:themeColor="text1"/>
            </w:tcBorders>
          </w:tcPr>
          <w:p w14:paraId="76399D63" w14:textId="77777777" w:rsidR="002134FA" w:rsidRPr="00147F46" w:rsidRDefault="002134FA" w:rsidP="002134FA">
            <w:pPr>
              <w:jc w:val="both"/>
            </w:pPr>
            <w:r w:rsidRPr="00147F46">
              <w:t>40</w:t>
            </w:r>
          </w:p>
        </w:tc>
      </w:tr>
      <w:tr w:rsidR="002134FA" w:rsidRPr="00147F46" w14:paraId="497698AB" w14:textId="77777777" w:rsidTr="002134FA">
        <w:tblPrEx>
          <w:tblCellMar>
            <w:left w:w="115" w:type="dxa"/>
            <w:right w:w="115" w:type="dxa"/>
          </w:tblCellMar>
          <w:tblLook w:val="0000" w:firstRow="0" w:lastRow="0" w:firstColumn="0" w:lastColumn="0" w:noHBand="0" w:noVBand="0"/>
        </w:tblPrEx>
        <w:trPr>
          <w:gridBefore w:val="1"/>
          <w:wBefore w:w="29" w:type="dxa"/>
          <w:trHeight w:val="146"/>
        </w:trPr>
        <w:tc>
          <w:tcPr>
            <w:tcW w:w="567" w:type="dxa"/>
            <w:tcBorders>
              <w:top w:val="single" w:sz="4" w:space="0" w:color="auto"/>
              <w:left w:val="single" w:sz="4" w:space="0" w:color="auto"/>
              <w:bottom w:val="single" w:sz="4" w:space="0" w:color="auto"/>
              <w:right w:val="single" w:sz="4" w:space="0" w:color="auto"/>
            </w:tcBorders>
            <w:shd w:val="clear" w:color="auto" w:fill="92D050"/>
          </w:tcPr>
          <w:p w14:paraId="1244E6F6" w14:textId="77777777" w:rsidR="002134FA" w:rsidRPr="00147F46" w:rsidRDefault="002134FA" w:rsidP="002134FA">
            <w:pPr>
              <w:rPr>
                <w:highlight w:val="green"/>
              </w:rPr>
            </w:pPr>
            <w:r w:rsidRPr="00147F46">
              <w:t>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785D280E" w14:textId="77777777" w:rsidR="002134FA" w:rsidRPr="00147F46" w:rsidRDefault="002134FA" w:rsidP="002134FA">
            <w:pPr>
              <w:rPr>
                <w:highlight w:val="green"/>
              </w:rPr>
            </w:pPr>
            <w:r w:rsidRPr="00147F46">
              <w:t>1,0</w:t>
            </w:r>
          </w:p>
        </w:tc>
        <w:tc>
          <w:tcPr>
            <w:tcW w:w="992" w:type="dxa"/>
            <w:tcBorders>
              <w:top w:val="single" w:sz="4" w:space="0" w:color="auto"/>
              <w:left w:val="single" w:sz="4" w:space="0" w:color="auto"/>
              <w:bottom w:val="single" w:sz="4" w:space="0" w:color="auto"/>
              <w:right w:val="single" w:sz="4" w:space="0" w:color="000000" w:themeColor="text1"/>
            </w:tcBorders>
            <w:shd w:val="clear" w:color="auto" w:fill="92D050"/>
          </w:tcPr>
          <w:p w14:paraId="28D6A63C" w14:textId="77777777" w:rsidR="002134FA" w:rsidRPr="00147F46" w:rsidRDefault="002134FA" w:rsidP="002134FA">
            <w:pPr>
              <w:rPr>
                <w:highlight w:val="green"/>
              </w:rPr>
            </w:pPr>
            <w:r w:rsidRPr="00147F46">
              <w:t>50-54</w:t>
            </w:r>
          </w:p>
        </w:tc>
        <w:tc>
          <w:tcPr>
            <w:tcW w:w="1843" w:type="dxa"/>
            <w:vMerge/>
            <w:tcBorders>
              <w:left w:val="single" w:sz="4" w:space="0" w:color="000000" w:themeColor="text1"/>
              <w:right w:val="single" w:sz="4" w:space="0" w:color="000000" w:themeColor="text1"/>
            </w:tcBorders>
            <w:shd w:val="clear" w:color="auto" w:fill="92D050"/>
          </w:tcPr>
          <w:p w14:paraId="4DB41D18" w14:textId="77777777" w:rsidR="002134FA" w:rsidRPr="00147F46" w:rsidRDefault="002134FA" w:rsidP="002134FA">
            <w:pPr>
              <w:rPr>
                <w:highlight w:val="green"/>
              </w:rPr>
            </w:pPr>
          </w:p>
        </w:tc>
        <w:tc>
          <w:tcPr>
            <w:tcW w:w="3260" w:type="dxa"/>
            <w:tcBorders>
              <w:top w:val="single" w:sz="4" w:space="0" w:color="auto"/>
              <w:left w:val="single" w:sz="4" w:space="0" w:color="000000" w:themeColor="text1"/>
              <w:right w:val="single" w:sz="4" w:space="0" w:color="auto"/>
            </w:tcBorders>
          </w:tcPr>
          <w:p w14:paraId="11CCFEA2" w14:textId="77777777" w:rsidR="002134FA" w:rsidRPr="00147F46" w:rsidRDefault="002134FA" w:rsidP="002134FA">
            <w:r w:rsidRPr="00147F46">
              <w:rPr>
                <w:lang w:val="kk-KZ"/>
              </w:rPr>
              <w:t>ЖИЫНТЫҒЫ</w:t>
            </w:r>
            <w:r w:rsidRPr="00147F46">
              <w:t xml:space="preserve">                                      </w:t>
            </w:r>
          </w:p>
        </w:tc>
        <w:tc>
          <w:tcPr>
            <w:tcW w:w="2410" w:type="dxa"/>
            <w:tcBorders>
              <w:top w:val="single" w:sz="4" w:space="0" w:color="auto"/>
              <w:left w:val="single" w:sz="4" w:space="0" w:color="auto"/>
              <w:right w:val="single" w:sz="4" w:space="0" w:color="auto"/>
            </w:tcBorders>
          </w:tcPr>
          <w:p w14:paraId="00514953" w14:textId="77777777" w:rsidR="002134FA" w:rsidRPr="00147F46" w:rsidRDefault="002134FA" w:rsidP="002134FA">
            <w:r w:rsidRPr="00147F46">
              <w:t xml:space="preserve">100 </w:t>
            </w:r>
          </w:p>
        </w:tc>
      </w:tr>
    </w:tbl>
    <w:p w14:paraId="0A25A5D0" w14:textId="77777777" w:rsidR="002134FA" w:rsidRPr="00147F46" w:rsidRDefault="002134FA" w:rsidP="00955BF8">
      <w:pPr>
        <w:jc w:val="center"/>
      </w:pPr>
    </w:p>
    <w:p w14:paraId="2F7A3CC6" w14:textId="40189555" w:rsidR="00955BF8" w:rsidRPr="00147F46" w:rsidRDefault="00955BF8" w:rsidP="00955BF8">
      <w:pPr>
        <w:jc w:val="center"/>
      </w:pPr>
      <w:r w:rsidRPr="00147F46">
        <w:t>ОҚУ КУРСЫНЫҢ МАЗМҰНЫН ЖҮЗЕГЕ АСЫРУ КҮНТІЗБЕСІ (кестесі)</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6809"/>
        <w:gridCol w:w="982"/>
        <w:gridCol w:w="850"/>
      </w:tblGrid>
      <w:tr w:rsidR="0042337E" w:rsidRPr="00147F46" w14:paraId="606FC40D" w14:textId="77777777" w:rsidTr="00AD384C">
        <w:trP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14:paraId="7F7A4BB2" w14:textId="06B7380C" w:rsidR="0042337E" w:rsidRPr="00147F46" w:rsidRDefault="0042337E" w:rsidP="0042337E">
            <w:pPr>
              <w:jc w:val="center"/>
            </w:pPr>
            <w:r w:rsidRPr="00147F46">
              <w:rPr>
                <w:lang w:val="kk-KZ"/>
              </w:rPr>
              <w:t>Апта</w:t>
            </w:r>
          </w:p>
        </w:tc>
        <w:tc>
          <w:tcPr>
            <w:tcW w:w="6809" w:type="dxa"/>
            <w:tcBorders>
              <w:top w:val="single" w:sz="4" w:space="0" w:color="000000"/>
              <w:left w:val="single" w:sz="4" w:space="0" w:color="000000"/>
              <w:bottom w:val="single" w:sz="4" w:space="0" w:color="000000"/>
              <w:right w:val="single" w:sz="4" w:space="0" w:color="000000"/>
            </w:tcBorders>
            <w:shd w:val="clear" w:color="auto" w:fill="auto"/>
            <w:hideMark/>
          </w:tcPr>
          <w:p w14:paraId="11B6EEB8" w14:textId="683621A5" w:rsidR="0042337E" w:rsidRPr="00147F46" w:rsidRDefault="0042337E" w:rsidP="0042337E">
            <w:pPr>
              <w:rPr>
                <w:lang w:val="kk-KZ"/>
              </w:rPr>
            </w:pPr>
            <w:r w:rsidRPr="00147F46">
              <w:rPr>
                <w:lang w:val="kk-KZ"/>
              </w:rPr>
              <w:t>Тақырып атауы</w:t>
            </w:r>
          </w:p>
        </w:tc>
        <w:tc>
          <w:tcPr>
            <w:tcW w:w="982" w:type="dxa"/>
            <w:tcBorders>
              <w:top w:val="single" w:sz="4" w:space="0" w:color="000000"/>
              <w:left w:val="single" w:sz="4" w:space="0" w:color="000000"/>
              <w:bottom w:val="single" w:sz="4" w:space="0" w:color="000000"/>
              <w:right w:val="single" w:sz="4" w:space="0" w:color="000000"/>
            </w:tcBorders>
            <w:shd w:val="clear" w:color="auto" w:fill="auto"/>
            <w:hideMark/>
          </w:tcPr>
          <w:p w14:paraId="52999888" w14:textId="775FCDB5" w:rsidR="0042337E" w:rsidRPr="00147F46" w:rsidRDefault="0042337E" w:rsidP="0042337E">
            <w:pPr>
              <w:jc w:val="center"/>
              <w:rPr>
                <w:lang w:val="kk-KZ"/>
              </w:rPr>
            </w:pPr>
            <w:r w:rsidRPr="00147F46">
              <w:rPr>
                <w:lang w:val="kk-KZ"/>
              </w:rPr>
              <w:t>Сағ. саны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8E5519B" w14:textId="77777777" w:rsidR="009A2FC7" w:rsidRPr="00147F46" w:rsidRDefault="0042337E" w:rsidP="0042337E">
            <w:pPr>
              <w:jc w:val="center"/>
              <w:rPr>
                <w:lang w:val="kk-KZ"/>
              </w:rPr>
            </w:pPr>
            <w:r w:rsidRPr="00147F46">
              <w:rPr>
                <w:lang w:val="kk-KZ"/>
              </w:rPr>
              <w:t>Мак.</w:t>
            </w:r>
          </w:p>
          <w:p w14:paraId="697D793D" w14:textId="15F73CD4" w:rsidR="0042337E" w:rsidRPr="00147F46" w:rsidRDefault="0042337E" w:rsidP="0042337E">
            <w:pPr>
              <w:jc w:val="center"/>
            </w:pPr>
            <w:r w:rsidRPr="00147F46">
              <w:rPr>
                <w:lang w:val="kk-KZ"/>
              </w:rPr>
              <w:t>балл</w:t>
            </w:r>
          </w:p>
        </w:tc>
      </w:tr>
      <w:tr w:rsidR="00B76863" w:rsidRPr="00147F46" w14:paraId="0A9837C7" w14:textId="77777777" w:rsidTr="00906567">
        <w:trPr>
          <w:trHeight w:val="7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0ED85C0" w14:textId="2218C2FB" w:rsidR="00B76863" w:rsidRPr="00147F46" w:rsidRDefault="00B76863" w:rsidP="00B76863">
            <w:pPr>
              <w:tabs>
                <w:tab w:val="left" w:pos="1276"/>
              </w:tabs>
              <w:jc w:val="center"/>
              <w:rPr>
                <w:lang w:val="kk-KZ"/>
              </w:rPr>
            </w:pPr>
            <w:r w:rsidRPr="00147F46">
              <w:rPr>
                <w:lang w:val="kk-KZ"/>
              </w:rPr>
              <w:t>1</w:t>
            </w:r>
          </w:p>
        </w:tc>
        <w:tc>
          <w:tcPr>
            <w:tcW w:w="6809" w:type="dxa"/>
            <w:vAlign w:val="center"/>
            <w:hideMark/>
          </w:tcPr>
          <w:p w14:paraId="63311C6C" w14:textId="04ABADE6" w:rsidR="00B76863" w:rsidRPr="00147F46" w:rsidRDefault="00B76863" w:rsidP="00B76863">
            <w:pPr>
              <w:tabs>
                <w:tab w:val="left" w:pos="1276"/>
              </w:tabs>
              <w:snapToGrid w:val="0"/>
              <w:jc w:val="both"/>
              <w:rPr>
                <w:bCs/>
                <w:lang w:val="kk-KZ" w:eastAsia="ar-SA"/>
              </w:rPr>
            </w:pPr>
            <w:r w:rsidRPr="00147F46">
              <w:rPr>
                <w:rStyle w:val="aa"/>
              </w:rPr>
              <w:t>Дәріс 1.</w:t>
            </w:r>
            <w:r w:rsidRPr="00147F46">
              <w:t xml:space="preserve"> Қартаюдың әлеуметтік-демографиялық үрдістері. Әлемдегі және Қазақстандағы халықтың қартаюы</w:t>
            </w:r>
          </w:p>
        </w:tc>
        <w:tc>
          <w:tcPr>
            <w:tcW w:w="982" w:type="dxa"/>
            <w:tcBorders>
              <w:top w:val="single" w:sz="4" w:space="0" w:color="000000"/>
              <w:left w:val="single" w:sz="4" w:space="0" w:color="auto"/>
              <w:bottom w:val="single" w:sz="4" w:space="0" w:color="000000"/>
              <w:right w:val="single" w:sz="4" w:space="0" w:color="auto"/>
            </w:tcBorders>
            <w:shd w:val="clear" w:color="auto" w:fill="auto"/>
            <w:hideMark/>
          </w:tcPr>
          <w:p w14:paraId="47AFC36D" w14:textId="63B2169A" w:rsidR="00B76863" w:rsidRPr="00147F46" w:rsidRDefault="00B76863" w:rsidP="00B76863">
            <w:pPr>
              <w:jc w:val="center"/>
              <w:rPr>
                <w:lang w:val="kk-KZ"/>
              </w:rPr>
            </w:pPr>
            <w:r w:rsidRPr="00147F46">
              <w:rPr>
                <w:lang w:val="kk-KZ"/>
              </w:rPr>
              <w:t>1</w:t>
            </w:r>
          </w:p>
          <w:p w14:paraId="4E374CFF" w14:textId="17984585" w:rsidR="00B76863" w:rsidRPr="00147F46" w:rsidRDefault="00B76863" w:rsidP="00B76863">
            <w:pPr>
              <w:tabs>
                <w:tab w:val="left" w:pos="1276"/>
              </w:tabs>
              <w:jc w:val="center"/>
              <w:rPr>
                <w:lang w:val="ru-RU"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4CA0FD" w14:textId="1E89F283" w:rsidR="00B76863" w:rsidRPr="00147F46" w:rsidRDefault="00B76863" w:rsidP="00B76863">
            <w:pPr>
              <w:pStyle w:val="a3"/>
              <w:tabs>
                <w:tab w:val="left" w:pos="426"/>
              </w:tabs>
              <w:autoSpaceDE w:val="0"/>
              <w:autoSpaceDN w:val="0"/>
              <w:adjustRightInd w:val="0"/>
              <w:ind w:left="0"/>
              <w:contextualSpacing w:val="0"/>
              <w:jc w:val="both"/>
              <w:rPr>
                <w:rFonts w:ascii="Times New Roman" w:hAnsi="Times New Roman"/>
                <w:sz w:val="24"/>
                <w:szCs w:val="24"/>
                <w:lang w:val="kk-KZ"/>
              </w:rPr>
            </w:pPr>
          </w:p>
          <w:p w14:paraId="3A91B192" w14:textId="3CE90AB5" w:rsidR="00B76863" w:rsidRPr="00147F46" w:rsidRDefault="00B76863" w:rsidP="00B76863">
            <w:pPr>
              <w:tabs>
                <w:tab w:val="left" w:pos="1276"/>
              </w:tabs>
              <w:jc w:val="center"/>
              <w:rPr>
                <w:lang w:val="kk-KZ"/>
              </w:rPr>
            </w:pPr>
          </w:p>
        </w:tc>
      </w:tr>
      <w:tr w:rsidR="00B76863" w:rsidRPr="00147F46" w14:paraId="714E7B54" w14:textId="77777777" w:rsidTr="00906567">
        <w:trPr>
          <w:trHeight w:val="403"/>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CA08066" w14:textId="77777777" w:rsidR="00B76863" w:rsidRPr="00147F46" w:rsidRDefault="00B76863" w:rsidP="00B76863">
            <w:pPr>
              <w:tabs>
                <w:tab w:val="left" w:pos="1276"/>
              </w:tabs>
              <w:jc w:val="center"/>
              <w:rPr>
                <w:lang w:val="kk-KZ"/>
              </w:rPr>
            </w:pPr>
            <w:r w:rsidRPr="00147F46">
              <w:rPr>
                <w:lang w:val="kk-KZ"/>
              </w:rPr>
              <w:t>1</w:t>
            </w:r>
          </w:p>
        </w:tc>
        <w:tc>
          <w:tcPr>
            <w:tcW w:w="6809" w:type="dxa"/>
            <w:vAlign w:val="center"/>
            <w:hideMark/>
          </w:tcPr>
          <w:p w14:paraId="046A77E4" w14:textId="77C8DC11" w:rsidR="00B76863" w:rsidRPr="00147F46" w:rsidRDefault="00B76863" w:rsidP="00B76863">
            <w:pPr>
              <w:autoSpaceDE w:val="0"/>
              <w:autoSpaceDN w:val="0"/>
              <w:adjustRightInd w:val="0"/>
              <w:jc w:val="both"/>
            </w:pPr>
            <w:r w:rsidRPr="00147F46">
              <w:rPr>
                <w:rStyle w:val="aa"/>
                <w:lang w:val="ru-RU"/>
              </w:rPr>
              <w:t>Семинар 1.</w:t>
            </w:r>
            <w:r w:rsidRPr="00147F46">
              <w:rPr>
                <w:lang w:val="ru-RU"/>
              </w:rPr>
              <w:t xml:space="preserve"> </w:t>
            </w:r>
            <w:proofErr w:type="spellStart"/>
            <w:r w:rsidRPr="00147F46">
              <w:rPr>
                <w:lang w:val="ru-RU"/>
              </w:rPr>
              <w:t>Демографиялық</w:t>
            </w:r>
            <w:proofErr w:type="spellEnd"/>
            <w:r w:rsidRPr="00147F46">
              <w:rPr>
                <w:lang w:val="ru-RU"/>
              </w:rPr>
              <w:t xml:space="preserve"> </w:t>
            </w:r>
            <w:proofErr w:type="spellStart"/>
            <w:r w:rsidRPr="00147F46">
              <w:rPr>
                <w:lang w:val="ru-RU"/>
              </w:rPr>
              <w:t>қартаю</w:t>
            </w:r>
            <w:proofErr w:type="spellEnd"/>
            <w:r w:rsidRPr="00147F46">
              <w:rPr>
                <w:lang w:val="ru-RU"/>
              </w:rPr>
              <w:t xml:space="preserve"> </w:t>
            </w:r>
            <w:proofErr w:type="spellStart"/>
            <w:r w:rsidRPr="00147F46">
              <w:rPr>
                <w:lang w:val="ru-RU"/>
              </w:rPr>
              <w:t>көрсеткіштерін</w:t>
            </w:r>
            <w:proofErr w:type="spellEnd"/>
            <w:r w:rsidRPr="00147F46">
              <w:rPr>
                <w:lang w:val="ru-RU"/>
              </w:rPr>
              <w:t xml:space="preserve"> </w:t>
            </w:r>
            <w:proofErr w:type="spellStart"/>
            <w:r w:rsidRPr="00147F46">
              <w:rPr>
                <w:lang w:val="ru-RU"/>
              </w:rPr>
              <w:t>талдау</w:t>
            </w:r>
            <w:proofErr w:type="spellEnd"/>
          </w:p>
        </w:tc>
        <w:tc>
          <w:tcPr>
            <w:tcW w:w="982" w:type="dxa"/>
            <w:tcBorders>
              <w:top w:val="single" w:sz="4" w:space="0" w:color="000000"/>
              <w:left w:val="single" w:sz="4" w:space="0" w:color="auto"/>
              <w:bottom w:val="single" w:sz="4" w:space="0" w:color="000000"/>
              <w:right w:val="single" w:sz="4" w:space="0" w:color="auto"/>
            </w:tcBorders>
            <w:shd w:val="clear" w:color="auto" w:fill="auto"/>
            <w:hideMark/>
          </w:tcPr>
          <w:p w14:paraId="55287DAF" w14:textId="262F2735" w:rsidR="00B76863" w:rsidRPr="00147F46" w:rsidRDefault="00B76863" w:rsidP="00B76863">
            <w:pPr>
              <w:tabs>
                <w:tab w:val="left" w:pos="1276"/>
              </w:tabs>
              <w:jc w:val="center"/>
              <w:rPr>
                <w:lang w:eastAsia="en-US"/>
              </w:rPr>
            </w:pPr>
            <w:r w:rsidRPr="00147F46">
              <w:rPr>
                <w:lang w:val="kk-KZ"/>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D6A88DB" w14:textId="687D2BD3" w:rsidR="00B76863" w:rsidRPr="00147F46" w:rsidRDefault="00B76863" w:rsidP="00B76863">
            <w:pPr>
              <w:tabs>
                <w:tab w:val="left" w:pos="1276"/>
              </w:tabs>
              <w:jc w:val="center"/>
            </w:pPr>
          </w:p>
        </w:tc>
      </w:tr>
      <w:tr w:rsidR="00B76863" w:rsidRPr="00147F46" w14:paraId="475BBF05" w14:textId="77777777" w:rsidTr="00906567">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ADE2E7D" w14:textId="4E7C6055" w:rsidR="00B76863" w:rsidRPr="00147F46" w:rsidRDefault="00B76863" w:rsidP="00B76863">
            <w:pPr>
              <w:jc w:val="center"/>
              <w:rPr>
                <w:lang w:val="kk-KZ"/>
              </w:rPr>
            </w:pPr>
            <w:r w:rsidRPr="00147F46">
              <w:t>2</w:t>
            </w:r>
          </w:p>
        </w:tc>
        <w:tc>
          <w:tcPr>
            <w:tcW w:w="6809" w:type="dxa"/>
            <w:vAlign w:val="center"/>
            <w:hideMark/>
          </w:tcPr>
          <w:p w14:paraId="68AA5DAE" w14:textId="39061A6F" w:rsidR="00B76863" w:rsidRPr="00147F46" w:rsidRDefault="00B76863" w:rsidP="00B76863">
            <w:pPr>
              <w:autoSpaceDE w:val="0"/>
              <w:autoSpaceDN w:val="0"/>
              <w:adjustRightInd w:val="0"/>
              <w:ind w:right="-380"/>
              <w:jc w:val="both"/>
              <w:rPr>
                <w:rFonts w:eastAsiaTheme="minorHAnsi"/>
                <w:lang w:eastAsia="en-US"/>
              </w:rPr>
            </w:pPr>
            <w:r w:rsidRPr="00147F46">
              <w:rPr>
                <w:rStyle w:val="aa"/>
              </w:rPr>
              <w:t>Дәріс 2.</w:t>
            </w:r>
            <w:r w:rsidRPr="00147F46">
              <w:t xml:space="preserve"> Белсенді ұзақ өмір сүру тұжырымдамасы: теориялары мен модельдері</w:t>
            </w:r>
          </w:p>
        </w:tc>
        <w:tc>
          <w:tcPr>
            <w:tcW w:w="982" w:type="dxa"/>
            <w:tcBorders>
              <w:top w:val="single" w:sz="4" w:space="0" w:color="000000"/>
              <w:left w:val="single" w:sz="4" w:space="0" w:color="000000"/>
              <w:bottom w:val="single" w:sz="4" w:space="0" w:color="000000"/>
              <w:right w:val="single" w:sz="4" w:space="0" w:color="000000"/>
            </w:tcBorders>
            <w:shd w:val="clear" w:color="auto" w:fill="auto"/>
            <w:hideMark/>
          </w:tcPr>
          <w:p w14:paraId="645D161D" w14:textId="79125D32" w:rsidR="00B76863" w:rsidRPr="00147F46" w:rsidRDefault="00B76863" w:rsidP="00B76863">
            <w:pPr>
              <w:jc w:val="center"/>
              <w:rPr>
                <w:lang w:val="kk-KZ"/>
              </w:rPr>
            </w:pPr>
            <w:r w:rsidRPr="00147F46">
              <w:rPr>
                <w:lang w:val="kk-KZ"/>
              </w:rPr>
              <w:t>1</w:t>
            </w:r>
          </w:p>
          <w:p w14:paraId="50ABC19B" w14:textId="5401CE88" w:rsidR="00B76863" w:rsidRPr="00147F46" w:rsidRDefault="00B76863" w:rsidP="00B76863">
            <w:pPr>
              <w:jc w:val="center"/>
              <w:rPr>
                <w:lang w:val="ru-RU"/>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82F4A66" w14:textId="25BE9D4D" w:rsidR="00B76863" w:rsidRPr="00147F46" w:rsidRDefault="00B76863" w:rsidP="00B76863">
            <w:pPr>
              <w:jc w:val="center"/>
              <w:rPr>
                <w:lang w:val="kk-KZ"/>
              </w:rPr>
            </w:pPr>
          </w:p>
        </w:tc>
      </w:tr>
      <w:tr w:rsidR="00B76863" w:rsidRPr="00147F46" w14:paraId="3B220183" w14:textId="77777777" w:rsidTr="00906567">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5BC0AF8" w14:textId="77777777" w:rsidR="00B76863" w:rsidRPr="00147F46" w:rsidRDefault="00B76863" w:rsidP="00B76863">
            <w:pPr>
              <w:jc w:val="center"/>
              <w:rPr>
                <w:lang w:val="kk-KZ"/>
              </w:rPr>
            </w:pPr>
            <w:r w:rsidRPr="00147F46">
              <w:rPr>
                <w:lang w:val="kk-KZ"/>
              </w:rPr>
              <w:t>2</w:t>
            </w:r>
          </w:p>
        </w:tc>
        <w:tc>
          <w:tcPr>
            <w:tcW w:w="6809" w:type="dxa"/>
            <w:vAlign w:val="center"/>
            <w:hideMark/>
          </w:tcPr>
          <w:p w14:paraId="39FD9201" w14:textId="7F2B3596" w:rsidR="00B76863" w:rsidRPr="00147F46" w:rsidRDefault="00B76863" w:rsidP="00B76863">
            <w:pPr>
              <w:jc w:val="both"/>
            </w:pPr>
            <w:r w:rsidRPr="00147F46">
              <w:rPr>
                <w:rStyle w:val="aa"/>
                <w:lang w:val="ru-RU"/>
              </w:rPr>
              <w:t>Семинар 2.</w:t>
            </w:r>
            <w:r w:rsidRPr="00147F46">
              <w:rPr>
                <w:lang w:val="ru-RU"/>
              </w:rPr>
              <w:t xml:space="preserve"> </w:t>
            </w:r>
            <w:proofErr w:type="spellStart"/>
            <w:r w:rsidRPr="00147F46">
              <w:rPr>
                <w:lang w:val="ru-RU"/>
              </w:rPr>
              <w:t>Белсенді</w:t>
            </w:r>
            <w:proofErr w:type="spellEnd"/>
            <w:r w:rsidRPr="00147F46">
              <w:rPr>
                <w:lang w:val="ru-RU"/>
              </w:rPr>
              <w:t xml:space="preserve"> </w:t>
            </w:r>
            <w:proofErr w:type="spellStart"/>
            <w:r w:rsidRPr="00147F46">
              <w:rPr>
                <w:lang w:val="ru-RU"/>
              </w:rPr>
              <w:t>қартаю</w:t>
            </w:r>
            <w:proofErr w:type="spellEnd"/>
            <w:r w:rsidRPr="00147F46">
              <w:rPr>
                <w:lang w:val="ru-RU"/>
              </w:rPr>
              <w:t xml:space="preserve"> </w:t>
            </w:r>
            <w:proofErr w:type="spellStart"/>
            <w:r w:rsidRPr="00147F46">
              <w:rPr>
                <w:lang w:val="ru-RU"/>
              </w:rPr>
              <w:t>теорияларының</w:t>
            </w:r>
            <w:proofErr w:type="spellEnd"/>
            <w:r w:rsidRPr="00147F46">
              <w:rPr>
                <w:lang w:val="ru-RU"/>
              </w:rPr>
              <w:t xml:space="preserve"> </w:t>
            </w:r>
            <w:proofErr w:type="spellStart"/>
            <w:r w:rsidRPr="00147F46">
              <w:rPr>
                <w:lang w:val="ru-RU"/>
              </w:rPr>
              <w:t>салыстырмалы</w:t>
            </w:r>
            <w:proofErr w:type="spellEnd"/>
            <w:r w:rsidRPr="00147F46">
              <w:rPr>
                <w:lang w:val="ru-RU"/>
              </w:rPr>
              <w:t xml:space="preserve"> </w:t>
            </w:r>
            <w:proofErr w:type="spellStart"/>
            <w:r w:rsidRPr="00147F46">
              <w:rPr>
                <w:lang w:val="ru-RU"/>
              </w:rPr>
              <w:t>талдауы</w:t>
            </w:r>
            <w:proofErr w:type="spellEnd"/>
          </w:p>
        </w:tc>
        <w:tc>
          <w:tcPr>
            <w:tcW w:w="982" w:type="dxa"/>
            <w:tcBorders>
              <w:top w:val="single" w:sz="4" w:space="0" w:color="000000"/>
              <w:left w:val="single" w:sz="4" w:space="0" w:color="000000"/>
              <w:bottom w:val="single" w:sz="4" w:space="0" w:color="000000"/>
              <w:right w:val="single" w:sz="4" w:space="0" w:color="000000"/>
            </w:tcBorders>
            <w:shd w:val="clear" w:color="auto" w:fill="auto"/>
            <w:hideMark/>
          </w:tcPr>
          <w:p w14:paraId="406C27AB" w14:textId="29637728" w:rsidR="00B76863" w:rsidRPr="00147F46" w:rsidRDefault="00B76863" w:rsidP="00B76863">
            <w:pPr>
              <w:jc w:val="center"/>
              <w:rPr>
                <w:lang w:eastAsia="en-US"/>
              </w:rPr>
            </w:pPr>
            <w:r w:rsidRPr="00147F46">
              <w:rPr>
                <w:lang w:val="kk-KZ"/>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03A9228" w14:textId="1CA54C12" w:rsidR="00B76863" w:rsidRPr="00147F46" w:rsidRDefault="00B76863" w:rsidP="00B76863">
            <w:pPr>
              <w:jc w:val="center"/>
            </w:pPr>
          </w:p>
        </w:tc>
      </w:tr>
      <w:tr w:rsidR="00B76863" w:rsidRPr="00147F46" w14:paraId="267EFDDE" w14:textId="77777777" w:rsidTr="00906567">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2A0CBEB" w14:textId="7D7E645D" w:rsidR="00B76863" w:rsidRPr="00147F46" w:rsidRDefault="00B76863" w:rsidP="00B76863">
            <w:pPr>
              <w:jc w:val="center"/>
              <w:rPr>
                <w:lang w:val="en-US"/>
              </w:rPr>
            </w:pPr>
            <w:r w:rsidRPr="00147F46">
              <w:rPr>
                <w:lang w:val="kk-KZ"/>
              </w:rPr>
              <w:t>3</w:t>
            </w:r>
          </w:p>
        </w:tc>
        <w:tc>
          <w:tcPr>
            <w:tcW w:w="6809" w:type="dxa"/>
            <w:vAlign w:val="center"/>
          </w:tcPr>
          <w:p w14:paraId="0DBBBB3C" w14:textId="37B3B327" w:rsidR="00B76863" w:rsidRPr="00147F46" w:rsidRDefault="00B76863" w:rsidP="00B76863">
            <w:pPr>
              <w:snapToGrid w:val="0"/>
              <w:jc w:val="both"/>
              <w:rPr>
                <w:bCs/>
                <w:lang w:eastAsia="ar-SA"/>
              </w:rPr>
            </w:pPr>
            <w:r w:rsidRPr="00147F46">
              <w:rPr>
                <w:rStyle w:val="aa"/>
              </w:rPr>
              <w:t>Дәріс 3.</w:t>
            </w:r>
            <w:r w:rsidRPr="00147F46">
              <w:t xml:space="preserve"> Қарттарды әлеуметтік қосудың әлеуметтік-саяси негіздері</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7A449B15" w14:textId="6ED3FA8F" w:rsidR="00B76863" w:rsidRPr="00147F46" w:rsidRDefault="00B76863" w:rsidP="00B76863">
            <w:pPr>
              <w:jc w:val="center"/>
              <w:rPr>
                <w:lang w:val="ru-RU"/>
              </w:rPr>
            </w:pPr>
            <w:r w:rsidRPr="00147F46">
              <w:rPr>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4FE627A" w14:textId="0C6411C1" w:rsidR="00B76863" w:rsidRPr="00147F46" w:rsidRDefault="00B76863" w:rsidP="00B76863">
            <w:pPr>
              <w:jc w:val="center"/>
              <w:rPr>
                <w:lang w:val="kk-KZ"/>
              </w:rPr>
            </w:pPr>
          </w:p>
        </w:tc>
      </w:tr>
      <w:tr w:rsidR="00B76863" w:rsidRPr="00147F46" w14:paraId="313D3D01" w14:textId="77777777" w:rsidTr="00906567">
        <w:trPr>
          <w:trHeight w:val="558"/>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0DDE697" w14:textId="77777777" w:rsidR="00B76863" w:rsidRPr="00147F46" w:rsidRDefault="00B76863" w:rsidP="00B76863">
            <w:pPr>
              <w:jc w:val="center"/>
              <w:rPr>
                <w:lang w:val="en-US"/>
              </w:rPr>
            </w:pPr>
            <w:r w:rsidRPr="00147F46">
              <w:rPr>
                <w:lang w:val="en-US"/>
              </w:rPr>
              <w:t>3</w:t>
            </w:r>
          </w:p>
        </w:tc>
        <w:tc>
          <w:tcPr>
            <w:tcW w:w="6809" w:type="dxa"/>
            <w:vAlign w:val="center"/>
          </w:tcPr>
          <w:p w14:paraId="0BE430DC" w14:textId="2BFB0DF8" w:rsidR="00B76863" w:rsidRPr="00147F46" w:rsidRDefault="00B76863" w:rsidP="00B76863">
            <w:pPr>
              <w:autoSpaceDE w:val="0"/>
              <w:autoSpaceDN w:val="0"/>
              <w:adjustRightInd w:val="0"/>
              <w:jc w:val="both"/>
            </w:pPr>
            <w:r w:rsidRPr="00147F46">
              <w:rPr>
                <w:rStyle w:val="aa"/>
              </w:rPr>
              <w:t>Семинар 3.</w:t>
            </w:r>
            <w:r w:rsidRPr="00147F46">
              <w:t xml:space="preserve"> Әлеуметтік инклюзия және әлеуметтік эксклюзия мәселелері</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184E4401" w14:textId="73309E1B" w:rsidR="00B76863" w:rsidRPr="00147F46" w:rsidRDefault="00B76863" w:rsidP="00B76863">
            <w:pPr>
              <w:jc w:val="center"/>
            </w:pPr>
            <w:r w:rsidRPr="00147F46">
              <w:rPr>
                <w:lang w:val="kk-KZ"/>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D93A705" w14:textId="7609C9F7" w:rsidR="00B76863" w:rsidRPr="00147F46" w:rsidRDefault="00B76863" w:rsidP="00B76863">
            <w:pPr>
              <w:jc w:val="center"/>
            </w:pPr>
          </w:p>
        </w:tc>
      </w:tr>
      <w:tr w:rsidR="00B76863" w:rsidRPr="00147F46" w14:paraId="04B742C5" w14:textId="77777777" w:rsidTr="00AC2C5D">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25C9AEB" w14:textId="1735DE31" w:rsidR="00B76863" w:rsidRPr="00147F46" w:rsidRDefault="00B76863" w:rsidP="00B76863">
            <w:pPr>
              <w:jc w:val="center"/>
            </w:pPr>
            <w:r w:rsidRPr="00147F46">
              <w:rPr>
                <w:lang w:val="kk-KZ"/>
              </w:rPr>
              <w:t>4</w:t>
            </w:r>
          </w:p>
        </w:tc>
        <w:tc>
          <w:tcPr>
            <w:tcW w:w="6809" w:type="dxa"/>
            <w:vAlign w:val="center"/>
          </w:tcPr>
          <w:p w14:paraId="05AFF61A" w14:textId="0152FE53" w:rsidR="00B76863" w:rsidRPr="00147F46" w:rsidRDefault="00B76863" w:rsidP="00B76863">
            <w:pPr>
              <w:pStyle w:val="a9"/>
              <w:spacing w:before="0" w:beforeAutospacing="0" w:after="0" w:afterAutospacing="0"/>
              <w:rPr>
                <w:lang w:val="kk-KZ" w:eastAsia="en-US"/>
              </w:rPr>
            </w:pPr>
            <w:r w:rsidRPr="00147F46">
              <w:rPr>
                <w:rStyle w:val="aa"/>
              </w:rPr>
              <w:t>Дәріс 4.</w:t>
            </w:r>
            <w:r w:rsidRPr="00147F46">
              <w:t xml:space="preserve"> Қарт адамдардың өмір сапасы және әл-ауқаты</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201E6E36" w14:textId="25A4D78D" w:rsidR="00B76863" w:rsidRPr="00147F46" w:rsidRDefault="00B76863" w:rsidP="00B76863">
            <w:pPr>
              <w:jc w:val="center"/>
              <w:rPr>
                <w:lang w:val="ru-RU"/>
              </w:rPr>
            </w:pPr>
            <w:r w:rsidRPr="00147F46">
              <w:rPr>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A76D95F" w14:textId="2AEC4155" w:rsidR="00B76863" w:rsidRPr="00147F46" w:rsidRDefault="00B76863" w:rsidP="00B76863">
            <w:pPr>
              <w:jc w:val="center"/>
              <w:rPr>
                <w:lang w:val="kk-KZ"/>
              </w:rPr>
            </w:pPr>
          </w:p>
        </w:tc>
      </w:tr>
      <w:tr w:rsidR="00B76863" w:rsidRPr="00147F46" w14:paraId="6823CE94" w14:textId="77777777" w:rsidTr="00AC2C5D">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5892EDA" w14:textId="77777777" w:rsidR="00B76863" w:rsidRPr="00147F46" w:rsidRDefault="00B76863" w:rsidP="00B76863">
            <w:pPr>
              <w:jc w:val="center"/>
            </w:pPr>
            <w:r w:rsidRPr="00147F46">
              <w:t>4</w:t>
            </w:r>
          </w:p>
        </w:tc>
        <w:tc>
          <w:tcPr>
            <w:tcW w:w="6809" w:type="dxa"/>
            <w:vAlign w:val="center"/>
          </w:tcPr>
          <w:p w14:paraId="7AD705E8" w14:textId="00FFAD77" w:rsidR="00B76863" w:rsidRPr="00147F46" w:rsidRDefault="00B76863" w:rsidP="00B76863">
            <w:pPr>
              <w:snapToGrid w:val="0"/>
              <w:jc w:val="both"/>
              <w:rPr>
                <w:rFonts w:eastAsia="Calibri"/>
                <w:bCs/>
                <w:lang w:eastAsia="en-US"/>
              </w:rPr>
            </w:pPr>
            <w:r w:rsidRPr="00147F46">
              <w:rPr>
                <w:rStyle w:val="aa"/>
              </w:rPr>
              <w:t>Семинар 4.</w:t>
            </w:r>
            <w:r w:rsidRPr="00147F46">
              <w:t xml:space="preserve"> Өмір сапасын бағалаудың халықаралық индекстері</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533E1151" w14:textId="2C663677" w:rsidR="00B76863" w:rsidRPr="00147F46" w:rsidRDefault="00B76863" w:rsidP="00B76863">
            <w:pPr>
              <w:jc w:val="center"/>
            </w:pPr>
            <w:r w:rsidRPr="00147F46">
              <w:rPr>
                <w:lang w:val="kk-KZ"/>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F2B3BE0" w14:textId="44932A0D" w:rsidR="00B76863" w:rsidRPr="00147F46" w:rsidRDefault="00B76863" w:rsidP="00B76863">
            <w:pPr>
              <w:jc w:val="center"/>
            </w:pPr>
            <w:r w:rsidRPr="00147F46">
              <w:rPr>
                <w:lang w:val="kk-KZ"/>
              </w:rPr>
              <w:t>10</w:t>
            </w:r>
          </w:p>
        </w:tc>
      </w:tr>
      <w:tr w:rsidR="005D731F" w:rsidRPr="00147F46" w14:paraId="399C9912"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0F8E683" w14:textId="77777777" w:rsidR="005D731F" w:rsidRPr="00147F46" w:rsidRDefault="005D731F" w:rsidP="0042337E">
            <w:pPr>
              <w:jc w:val="center"/>
            </w:pP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37AFF713" w14:textId="0BE3792F" w:rsidR="005D731F" w:rsidRPr="00147F46" w:rsidRDefault="009A2FC7" w:rsidP="0070019C">
            <w:pPr>
              <w:snapToGrid w:val="0"/>
              <w:jc w:val="both"/>
              <w:rPr>
                <w:lang w:val="kk-KZ"/>
              </w:rPr>
            </w:pPr>
            <w:r w:rsidRPr="00147F46">
              <w:rPr>
                <w:lang w:val="kk-KZ"/>
              </w:rPr>
              <w:t xml:space="preserve">БОӨЖ 1 БӨЖ 1 Кеңес беру </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74A65251" w14:textId="77777777" w:rsidR="005D731F" w:rsidRPr="00147F46" w:rsidRDefault="005D731F" w:rsidP="0042337E">
            <w:pPr>
              <w:jc w:val="center"/>
              <w:rPr>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BB0D308" w14:textId="77777777" w:rsidR="005D731F" w:rsidRPr="00147F46" w:rsidRDefault="005D731F" w:rsidP="0042337E">
            <w:pPr>
              <w:jc w:val="center"/>
              <w:rPr>
                <w:lang w:val="kk-KZ"/>
              </w:rPr>
            </w:pPr>
          </w:p>
        </w:tc>
      </w:tr>
      <w:tr w:rsidR="00B76863" w:rsidRPr="00147F46" w14:paraId="606BBEA3" w14:textId="77777777" w:rsidTr="0060428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0B8DFED" w14:textId="73E8447B" w:rsidR="00B76863" w:rsidRPr="00147F46" w:rsidRDefault="00B76863" w:rsidP="00B76863">
            <w:pPr>
              <w:jc w:val="center"/>
            </w:pPr>
            <w:r w:rsidRPr="00147F46">
              <w:rPr>
                <w:lang w:val="kk-KZ"/>
              </w:rPr>
              <w:t>5</w:t>
            </w:r>
          </w:p>
        </w:tc>
        <w:tc>
          <w:tcPr>
            <w:tcW w:w="6809" w:type="dxa"/>
            <w:vAlign w:val="center"/>
          </w:tcPr>
          <w:p w14:paraId="0F7370FA" w14:textId="775157EC" w:rsidR="00B76863" w:rsidRPr="00147F46" w:rsidRDefault="00B76863" w:rsidP="00B76863">
            <w:pPr>
              <w:snapToGrid w:val="0"/>
              <w:jc w:val="both"/>
              <w:rPr>
                <w:rFonts w:eastAsia="Calibri"/>
                <w:bCs/>
                <w:lang w:val="kk-KZ" w:eastAsia="en-US"/>
              </w:rPr>
            </w:pPr>
            <w:r w:rsidRPr="00147F46">
              <w:rPr>
                <w:rStyle w:val="aa"/>
              </w:rPr>
              <w:t>Дәріс 5.</w:t>
            </w:r>
            <w:r w:rsidRPr="00147F46">
              <w:t xml:space="preserve"> Қарттардың әлеуметтік қажеттіліктерін бағалау әдістері</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2EC4ABAE" w14:textId="3F88E057" w:rsidR="00B76863" w:rsidRPr="00147F46" w:rsidRDefault="00B76863" w:rsidP="00B76863">
            <w:r w:rsidRPr="00147F46">
              <w:rPr>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9FB0B9A" w14:textId="5CC11C32" w:rsidR="00B76863" w:rsidRPr="00147F46" w:rsidRDefault="00B76863" w:rsidP="00B76863">
            <w:pPr>
              <w:jc w:val="center"/>
              <w:rPr>
                <w:lang w:val="kk-KZ"/>
              </w:rPr>
            </w:pPr>
          </w:p>
        </w:tc>
      </w:tr>
      <w:tr w:rsidR="00B76863" w:rsidRPr="00147F46" w14:paraId="732CAB25" w14:textId="77777777" w:rsidTr="0060428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07D5440" w14:textId="77777777" w:rsidR="00B76863" w:rsidRPr="00147F46" w:rsidRDefault="00B76863" w:rsidP="00B76863">
            <w:pPr>
              <w:jc w:val="center"/>
            </w:pPr>
            <w:r w:rsidRPr="00147F46">
              <w:t>5</w:t>
            </w:r>
          </w:p>
        </w:tc>
        <w:tc>
          <w:tcPr>
            <w:tcW w:w="6809" w:type="dxa"/>
            <w:vAlign w:val="center"/>
          </w:tcPr>
          <w:p w14:paraId="0315D759" w14:textId="06A6DE1E" w:rsidR="00B76863" w:rsidRPr="00147F46" w:rsidRDefault="00B76863" w:rsidP="00B76863">
            <w:pPr>
              <w:snapToGrid w:val="0"/>
              <w:jc w:val="both"/>
              <w:rPr>
                <w:rFonts w:eastAsia="Calibri"/>
                <w:bCs/>
                <w:lang w:eastAsia="en-US"/>
              </w:rPr>
            </w:pPr>
            <w:r w:rsidRPr="00147F46">
              <w:rPr>
                <w:rStyle w:val="aa"/>
              </w:rPr>
              <w:t>Семинар 5.</w:t>
            </w:r>
            <w:r w:rsidRPr="00147F46">
              <w:t xml:space="preserve"> Егде жастағы адамдардың қажеттіліктерін диагностикалау құралдары</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11B028A1" w14:textId="1F1C9F69" w:rsidR="00B76863" w:rsidRPr="00147F46" w:rsidRDefault="00B76863" w:rsidP="00B76863">
            <w:pPr>
              <w:jc w:val="center"/>
              <w:rPr>
                <w:lang w:val="ru-RU"/>
              </w:rPr>
            </w:pPr>
            <w:r w:rsidRPr="00147F46">
              <w:rPr>
                <w:lang w:val="kk-KZ"/>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E135479" w14:textId="12440965" w:rsidR="00B76863" w:rsidRPr="00147F46" w:rsidRDefault="00B76863" w:rsidP="00B76863">
            <w:pPr>
              <w:jc w:val="center"/>
              <w:rPr>
                <w:lang w:val="kk-KZ"/>
              </w:rPr>
            </w:pPr>
            <w:r w:rsidRPr="00147F46">
              <w:rPr>
                <w:lang w:val="kk-KZ"/>
              </w:rPr>
              <w:t>10</w:t>
            </w:r>
          </w:p>
        </w:tc>
      </w:tr>
      <w:tr w:rsidR="0042337E" w:rsidRPr="00147F46" w14:paraId="2C16A5E5"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3AEA374" w14:textId="77777777" w:rsidR="0042337E" w:rsidRPr="00147F46" w:rsidRDefault="0042337E" w:rsidP="0042337E">
            <w:pPr>
              <w:jc w:val="center"/>
            </w:pPr>
            <w:r w:rsidRPr="00147F46">
              <w:t>5</w:t>
            </w: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2DC15A1B" w14:textId="33E9608D" w:rsidR="0042337E" w:rsidRPr="00147F46" w:rsidRDefault="009A2FC7" w:rsidP="005D731F">
            <w:pPr>
              <w:pStyle w:val="20"/>
              <w:spacing w:after="0" w:line="240" w:lineRule="auto"/>
              <w:jc w:val="both"/>
              <w:rPr>
                <w:lang w:val="ru-KZ" w:eastAsia="ru-RU"/>
              </w:rPr>
            </w:pPr>
            <w:r w:rsidRPr="00147F46">
              <w:rPr>
                <w:i/>
                <w:lang w:val="kk-KZ"/>
              </w:rPr>
              <w:t>Б</w:t>
            </w:r>
            <w:r w:rsidR="005D731F" w:rsidRPr="00147F46">
              <w:rPr>
                <w:i/>
                <w:lang w:val="kk-KZ"/>
              </w:rPr>
              <w:t>ӨЖ 1</w:t>
            </w:r>
            <w:r w:rsidR="00B76863" w:rsidRPr="00147F46">
              <w:rPr>
                <w:i/>
                <w:lang w:val="kk-KZ"/>
              </w:rPr>
              <w:t>.</w:t>
            </w:r>
            <w:r w:rsidR="00B76863" w:rsidRPr="00147F46">
              <w:rPr>
                <w:lang w:val="kk-KZ"/>
              </w:rPr>
              <w:t xml:space="preserve"> Қазақстандағы белсенді ұзақ өмір сүру саясатына аналитикалық шолу</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1EB18F43" w14:textId="569C89B0" w:rsidR="0042337E" w:rsidRPr="00147F46" w:rsidRDefault="0042337E" w:rsidP="0042337E">
            <w:pPr>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CD1BBFB" w14:textId="1379EF24" w:rsidR="0042337E" w:rsidRPr="00147F46" w:rsidRDefault="0042337E" w:rsidP="0042337E">
            <w:pPr>
              <w:jc w:val="center"/>
            </w:pPr>
            <w:r w:rsidRPr="00147F46">
              <w:rPr>
                <w:lang w:val="en-US"/>
              </w:rPr>
              <w:t>25</w:t>
            </w:r>
          </w:p>
        </w:tc>
      </w:tr>
      <w:tr w:rsidR="00B76863" w:rsidRPr="00147F46" w14:paraId="354BC9A5" w14:textId="77777777" w:rsidTr="00756ADB">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DB7845A" w14:textId="3447F0D4" w:rsidR="00B76863" w:rsidRPr="00147F46" w:rsidRDefault="00B76863" w:rsidP="00B76863">
            <w:pPr>
              <w:jc w:val="center"/>
            </w:pPr>
            <w:r w:rsidRPr="00147F46">
              <w:rPr>
                <w:lang w:val="kk-KZ"/>
              </w:rPr>
              <w:t>6</w:t>
            </w:r>
          </w:p>
        </w:tc>
        <w:tc>
          <w:tcPr>
            <w:tcW w:w="6809" w:type="dxa"/>
            <w:vAlign w:val="center"/>
          </w:tcPr>
          <w:p w14:paraId="145D4990" w14:textId="4F4D99C5" w:rsidR="00B76863" w:rsidRPr="00147F46" w:rsidRDefault="00B76863" w:rsidP="00B76863">
            <w:pPr>
              <w:pStyle w:val="a9"/>
              <w:spacing w:before="0" w:beforeAutospacing="0" w:after="0" w:afterAutospacing="0"/>
            </w:pPr>
            <w:r w:rsidRPr="00147F46">
              <w:rPr>
                <w:rStyle w:val="aa"/>
              </w:rPr>
              <w:t>Дәріс 6.</w:t>
            </w:r>
            <w:r w:rsidRPr="00147F46">
              <w:t xml:space="preserve"> Қарттардың әлеуметтік капиталын дамыту</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E45A5A4" w14:textId="14B74ADC" w:rsidR="00B76863" w:rsidRPr="00147F46" w:rsidRDefault="00B76863" w:rsidP="00B76863">
            <w:pPr>
              <w:jc w:val="center"/>
            </w:pPr>
            <w:r w:rsidRPr="00147F46">
              <w:rPr>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F057BF" w14:textId="57291F4A" w:rsidR="00B76863" w:rsidRPr="00147F46" w:rsidRDefault="00B76863" w:rsidP="00B76863">
            <w:pPr>
              <w:jc w:val="center"/>
              <w:rPr>
                <w:lang w:val="kk-KZ"/>
              </w:rPr>
            </w:pPr>
          </w:p>
        </w:tc>
      </w:tr>
      <w:tr w:rsidR="00B76863" w:rsidRPr="00147F46" w14:paraId="23C58E7D" w14:textId="77777777" w:rsidTr="00756ADB">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07BF748" w14:textId="6EEEB331" w:rsidR="00B76863" w:rsidRPr="00147F46" w:rsidRDefault="00B76863" w:rsidP="00B76863">
            <w:pPr>
              <w:jc w:val="center"/>
            </w:pPr>
            <w:r w:rsidRPr="00147F46">
              <w:t>6</w:t>
            </w:r>
          </w:p>
        </w:tc>
        <w:tc>
          <w:tcPr>
            <w:tcW w:w="6809" w:type="dxa"/>
            <w:vAlign w:val="center"/>
          </w:tcPr>
          <w:p w14:paraId="4ECA4166" w14:textId="7AB911B7" w:rsidR="00B76863" w:rsidRPr="00147F46" w:rsidRDefault="00B76863" w:rsidP="00B76863">
            <w:pPr>
              <w:snapToGrid w:val="0"/>
              <w:jc w:val="both"/>
              <w:rPr>
                <w:rFonts w:eastAsia="Calibri"/>
                <w:bCs/>
                <w:lang w:eastAsia="en-US"/>
              </w:rPr>
            </w:pPr>
            <w:r w:rsidRPr="00147F46">
              <w:rPr>
                <w:rStyle w:val="aa"/>
              </w:rPr>
              <w:t>Семинар 6.</w:t>
            </w:r>
            <w:r w:rsidRPr="00147F46">
              <w:t xml:space="preserve"> Әлеуметтік желілер мен қауымдастықтардың рөлі</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03BC165" w14:textId="617D7981" w:rsidR="00B76863" w:rsidRPr="00147F46" w:rsidRDefault="00B76863" w:rsidP="00B76863">
            <w:pPr>
              <w:jc w:val="center"/>
            </w:pPr>
            <w:r w:rsidRPr="00147F46">
              <w:rPr>
                <w:lang w:val="kk-KZ"/>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F770347" w14:textId="450A9698" w:rsidR="00B76863" w:rsidRPr="00147F46" w:rsidRDefault="00B76863" w:rsidP="00B76863">
            <w:pPr>
              <w:jc w:val="center"/>
              <w:rPr>
                <w:lang w:val="kk-KZ"/>
              </w:rPr>
            </w:pPr>
            <w:r w:rsidRPr="00147F46">
              <w:rPr>
                <w:lang w:val="kk-KZ"/>
              </w:rPr>
              <w:t>10</w:t>
            </w:r>
          </w:p>
        </w:tc>
      </w:tr>
      <w:tr w:rsidR="005D731F" w:rsidRPr="00147F46" w14:paraId="25A1CCDB"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E25C366" w14:textId="77777777" w:rsidR="005D731F" w:rsidRPr="00147F46" w:rsidRDefault="005D731F" w:rsidP="0042337E">
            <w:pPr>
              <w:jc w:val="center"/>
            </w:pP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09C62AAD" w14:textId="640B01D1" w:rsidR="005D731F" w:rsidRPr="00147F46" w:rsidRDefault="009A2FC7" w:rsidP="009A2FC7">
            <w:pPr>
              <w:snapToGrid w:val="0"/>
              <w:jc w:val="both"/>
              <w:rPr>
                <w:lang w:val="kk-KZ"/>
              </w:rPr>
            </w:pPr>
            <w:r w:rsidRPr="00147F46">
              <w:rPr>
                <w:lang w:val="kk-KZ"/>
              </w:rPr>
              <w:t>БОӨЖ 2 Кеңес беру БӨЖ 2</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125FE3D3" w14:textId="77777777" w:rsidR="005D731F" w:rsidRPr="00147F46" w:rsidRDefault="005D731F" w:rsidP="0042337E">
            <w:pPr>
              <w:jc w:val="center"/>
              <w:rPr>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B3D93E" w14:textId="77777777" w:rsidR="005D731F" w:rsidRPr="00147F46" w:rsidRDefault="005D731F" w:rsidP="0042337E">
            <w:pPr>
              <w:jc w:val="center"/>
              <w:rPr>
                <w:lang w:val="kk-KZ"/>
              </w:rPr>
            </w:pPr>
          </w:p>
        </w:tc>
      </w:tr>
      <w:tr w:rsidR="00B76863" w:rsidRPr="00147F46" w14:paraId="2BA3AF1D" w14:textId="77777777" w:rsidTr="008D5741">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7839137" w14:textId="3C4BD30F" w:rsidR="00B76863" w:rsidRPr="00147F46" w:rsidRDefault="00B76863" w:rsidP="00B76863">
            <w:pPr>
              <w:jc w:val="center"/>
            </w:pPr>
            <w:r w:rsidRPr="00147F46">
              <w:rPr>
                <w:lang w:val="kk-KZ"/>
              </w:rPr>
              <w:t>7</w:t>
            </w:r>
          </w:p>
        </w:tc>
        <w:tc>
          <w:tcPr>
            <w:tcW w:w="6809" w:type="dxa"/>
            <w:vAlign w:val="center"/>
          </w:tcPr>
          <w:p w14:paraId="4D66AF64" w14:textId="022B11A3" w:rsidR="00B76863" w:rsidRPr="00147F46" w:rsidRDefault="00B76863" w:rsidP="00B76863">
            <w:pPr>
              <w:pStyle w:val="a9"/>
              <w:spacing w:before="0" w:beforeAutospacing="0" w:after="0" w:afterAutospacing="0"/>
              <w:rPr>
                <w:rFonts w:eastAsia="Calibri"/>
                <w:bCs/>
                <w:lang w:eastAsia="en-US"/>
              </w:rPr>
            </w:pPr>
            <w:r w:rsidRPr="00147F46">
              <w:rPr>
                <w:rStyle w:val="aa"/>
              </w:rPr>
              <w:t>Дәріс 7.</w:t>
            </w:r>
            <w:r w:rsidRPr="00147F46">
              <w:t xml:space="preserve"> Жалғызбасты және әлеуметтік осал қарттармен жұмыс</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75FDC07A" w14:textId="32A21543" w:rsidR="00B76863" w:rsidRPr="00147F46" w:rsidRDefault="00B76863" w:rsidP="00B76863">
            <w:pPr>
              <w:jc w:val="center"/>
              <w:rPr>
                <w:lang w:val="ru-RU"/>
              </w:rPr>
            </w:pPr>
            <w:r w:rsidRPr="00147F46">
              <w:rPr>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2CE0E12" w14:textId="42400F2C" w:rsidR="00B76863" w:rsidRPr="00147F46" w:rsidRDefault="00B76863" w:rsidP="00B76863">
            <w:pPr>
              <w:jc w:val="center"/>
              <w:rPr>
                <w:lang w:val="kk-KZ"/>
              </w:rPr>
            </w:pPr>
          </w:p>
        </w:tc>
      </w:tr>
      <w:tr w:rsidR="00B76863" w:rsidRPr="00147F46" w14:paraId="099FC75F" w14:textId="77777777" w:rsidTr="008D5741">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181BF9B" w14:textId="77777777" w:rsidR="00B76863" w:rsidRPr="00147F46" w:rsidRDefault="00B76863" w:rsidP="00B76863">
            <w:pPr>
              <w:jc w:val="center"/>
            </w:pPr>
            <w:r w:rsidRPr="00147F46">
              <w:t>7</w:t>
            </w:r>
          </w:p>
        </w:tc>
        <w:tc>
          <w:tcPr>
            <w:tcW w:w="6809" w:type="dxa"/>
            <w:vAlign w:val="center"/>
          </w:tcPr>
          <w:p w14:paraId="29A06F82" w14:textId="2859D5A2" w:rsidR="00B76863" w:rsidRPr="00147F46" w:rsidRDefault="00B76863" w:rsidP="00B76863">
            <w:pPr>
              <w:jc w:val="both"/>
            </w:pPr>
            <w:r w:rsidRPr="00147F46">
              <w:rPr>
                <w:rStyle w:val="aa"/>
              </w:rPr>
              <w:t>Семинар 7.</w:t>
            </w:r>
            <w:r w:rsidRPr="00147F46">
              <w:t xml:space="preserve"> Әлеуметтік қолдау модельдері</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2F4F4AA9" w14:textId="6A489230" w:rsidR="00B76863" w:rsidRPr="00147F46" w:rsidRDefault="00B76863" w:rsidP="00B76863">
            <w:pPr>
              <w:jc w:val="center"/>
            </w:pPr>
            <w:r w:rsidRPr="00147F46">
              <w:rPr>
                <w:lang w:val="kk-KZ"/>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FF00F16" w14:textId="4BDC23E8" w:rsidR="00B76863" w:rsidRPr="00147F46" w:rsidRDefault="00B76863" w:rsidP="00B76863">
            <w:pPr>
              <w:jc w:val="center"/>
              <w:rPr>
                <w:lang w:val="kk-KZ"/>
              </w:rPr>
            </w:pPr>
            <w:r w:rsidRPr="00147F46">
              <w:rPr>
                <w:lang w:val="kk-KZ"/>
              </w:rPr>
              <w:t>10</w:t>
            </w:r>
          </w:p>
        </w:tc>
      </w:tr>
      <w:tr w:rsidR="00B76863" w:rsidRPr="00147F46" w14:paraId="7AE43772" w14:textId="77777777" w:rsidTr="008D5741">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1B033F2" w14:textId="1DE42DB4" w:rsidR="00B76863" w:rsidRPr="00147F46" w:rsidRDefault="00B76863" w:rsidP="00B76863">
            <w:pPr>
              <w:jc w:val="center"/>
            </w:pPr>
          </w:p>
        </w:tc>
        <w:tc>
          <w:tcPr>
            <w:tcW w:w="6809" w:type="dxa"/>
            <w:vAlign w:val="center"/>
          </w:tcPr>
          <w:p w14:paraId="6FC599BC" w14:textId="630B390D" w:rsidR="00B76863" w:rsidRPr="00147F46" w:rsidRDefault="00B76863" w:rsidP="00B76863">
            <w:pPr>
              <w:jc w:val="both"/>
              <w:rPr>
                <w:lang w:val="kk-KZ"/>
              </w:rPr>
            </w:pPr>
            <w:r w:rsidRPr="00147F46">
              <w:rPr>
                <w:rStyle w:val="aa"/>
              </w:rPr>
              <w:t>БӨЖ 2.</w:t>
            </w:r>
            <w:r w:rsidRPr="00147F46">
              <w:t xml:space="preserve"> Қарттардың өмір сапасын бағалау бойынша әлеуметтік зерттеу жобасы</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60040D6F" w14:textId="5921649D" w:rsidR="00B76863" w:rsidRPr="00147F46" w:rsidRDefault="00B76863" w:rsidP="00B76863">
            <w:pPr>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8435EA" w14:textId="4DC82891" w:rsidR="00B76863" w:rsidRPr="00147F46" w:rsidRDefault="00B76863" w:rsidP="00B76863">
            <w:pPr>
              <w:jc w:val="center"/>
              <w:rPr>
                <w:lang w:val="kk-KZ"/>
              </w:rPr>
            </w:pPr>
            <w:r w:rsidRPr="00147F46">
              <w:rPr>
                <w:lang w:val="kk-KZ"/>
              </w:rPr>
              <w:t>25</w:t>
            </w:r>
          </w:p>
        </w:tc>
      </w:tr>
      <w:tr w:rsidR="00B76863" w:rsidRPr="00147F46" w14:paraId="6C9DDD26" w14:textId="77777777" w:rsidTr="00815943">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03005AE" w14:textId="4788CEF0" w:rsidR="00B76863" w:rsidRPr="00147F46" w:rsidRDefault="00B76863" w:rsidP="00B76863">
            <w:pPr>
              <w:jc w:val="center"/>
            </w:pPr>
            <w:r w:rsidRPr="00147F46">
              <w:rPr>
                <w:lang w:val="kk-KZ"/>
              </w:rPr>
              <w:t>8</w:t>
            </w:r>
          </w:p>
        </w:tc>
        <w:tc>
          <w:tcPr>
            <w:tcW w:w="6809" w:type="dxa"/>
            <w:vAlign w:val="center"/>
          </w:tcPr>
          <w:p w14:paraId="6D56A206" w14:textId="2B27D4FE" w:rsidR="00B76863" w:rsidRPr="00147F46" w:rsidRDefault="00B76863" w:rsidP="00B76863">
            <w:pPr>
              <w:snapToGrid w:val="0"/>
              <w:jc w:val="both"/>
              <w:rPr>
                <w:rFonts w:eastAsia="Calibri"/>
                <w:bCs/>
                <w:lang w:eastAsia="en-US"/>
              </w:rPr>
            </w:pPr>
            <w:r w:rsidRPr="00147F46">
              <w:rPr>
                <w:rStyle w:val="aa"/>
              </w:rPr>
              <w:t>Дәріс 8.</w:t>
            </w:r>
            <w:r w:rsidRPr="00147F46">
              <w:t xml:space="preserve"> Қарттарды әлеуметтік қорғау жүйесі және мемлекеттік саясат</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1C266DC0" w14:textId="2DA152E7" w:rsidR="00B76863" w:rsidRPr="00147F46" w:rsidRDefault="00B76863" w:rsidP="00B76863">
            <w:pPr>
              <w:jc w:val="center"/>
              <w:rPr>
                <w:lang w:val="ru-RU"/>
              </w:rPr>
            </w:pPr>
            <w:r w:rsidRPr="00147F46">
              <w:rPr>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94D264F" w14:textId="575A58B7" w:rsidR="00B76863" w:rsidRPr="00147F46" w:rsidRDefault="00B76863" w:rsidP="00B76863">
            <w:pPr>
              <w:jc w:val="center"/>
              <w:rPr>
                <w:lang w:val="kk-KZ"/>
              </w:rPr>
            </w:pPr>
          </w:p>
        </w:tc>
      </w:tr>
      <w:tr w:rsidR="00B76863" w:rsidRPr="00147F46" w14:paraId="7FD45075" w14:textId="77777777" w:rsidTr="00815943">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F39DCCF" w14:textId="77777777" w:rsidR="00B76863" w:rsidRPr="00147F46" w:rsidRDefault="00B76863" w:rsidP="00B76863">
            <w:pPr>
              <w:jc w:val="center"/>
            </w:pPr>
            <w:r w:rsidRPr="00147F46">
              <w:t>8</w:t>
            </w:r>
          </w:p>
        </w:tc>
        <w:tc>
          <w:tcPr>
            <w:tcW w:w="6809" w:type="dxa"/>
            <w:vAlign w:val="center"/>
          </w:tcPr>
          <w:p w14:paraId="69D8E184" w14:textId="7D24AD99" w:rsidR="00B76863" w:rsidRPr="00147F46" w:rsidRDefault="00B76863" w:rsidP="00B76863">
            <w:pPr>
              <w:pStyle w:val="20"/>
              <w:spacing w:after="0" w:line="240" w:lineRule="auto"/>
              <w:jc w:val="both"/>
              <w:rPr>
                <w:lang w:val="ru-KZ" w:eastAsia="ru-RU"/>
              </w:rPr>
            </w:pPr>
            <w:proofErr w:type="spellStart"/>
            <w:r w:rsidRPr="00147F46">
              <w:rPr>
                <w:rStyle w:val="aa"/>
              </w:rPr>
              <w:t>Семинар</w:t>
            </w:r>
            <w:proofErr w:type="spellEnd"/>
            <w:r w:rsidRPr="00147F46">
              <w:rPr>
                <w:rStyle w:val="aa"/>
              </w:rPr>
              <w:t xml:space="preserve"> 8.</w:t>
            </w:r>
            <w:r w:rsidRPr="00147F46">
              <w:t xml:space="preserve"> </w:t>
            </w:r>
            <w:proofErr w:type="spellStart"/>
            <w:r w:rsidRPr="00147F46">
              <w:t>Қазақстандағы</w:t>
            </w:r>
            <w:proofErr w:type="spellEnd"/>
            <w:r w:rsidRPr="00147F46">
              <w:t xml:space="preserve"> </w:t>
            </w:r>
            <w:proofErr w:type="spellStart"/>
            <w:r w:rsidRPr="00147F46">
              <w:t>қарттарға</w:t>
            </w:r>
            <w:proofErr w:type="spellEnd"/>
            <w:r w:rsidRPr="00147F46">
              <w:t xml:space="preserve"> </w:t>
            </w:r>
            <w:proofErr w:type="spellStart"/>
            <w:r w:rsidRPr="00147F46">
              <w:t>арналған</w:t>
            </w:r>
            <w:proofErr w:type="spellEnd"/>
            <w:r w:rsidRPr="00147F46">
              <w:t xml:space="preserve"> </w:t>
            </w:r>
            <w:proofErr w:type="spellStart"/>
            <w:r w:rsidRPr="00147F46">
              <w:t>әлеуметтік</w:t>
            </w:r>
            <w:proofErr w:type="spellEnd"/>
            <w:r w:rsidRPr="00147F46">
              <w:t xml:space="preserve"> </w:t>
            </w:r>
            <w:proofErr w:type="spellStart"/>
            <w:r w:rsidRPr="00147F46">
              <w:t>бағдарламаларды</w:t>
            </w:r>
            <w:proofErr w:type="spellEnd"/>
            <w:r w:rsidRPr="00147F46">
              <w:t xml:space="preserve"> </w:t>
            </w:r>
            <w:proofErr w:type="spellStart"/>
            <w:r w:rsidRPr="00147F46">
              <w:t>талдау</w:t>
            </w:r>
            <w:proofErr w:type="spellEnd"/>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62FB6984" w14:textId="62E81262" w:rsidR="00B76863" w:rsidRPr="00147F46" w:rsidRDefault="00B76863" w:rsidP="00B76863">
            <w:pPr>
              <w:jc w:val="center"/>
            </w:pPr>
            <w:r w:rsidRPr="00147F46">
              <w:rPr>
                <w:lang w:val="kk-KZ"/>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20BCAC3" w14:textId="584D26F0" w:rsidR="00B76863" w:rsidRPr="00147F46" w:rsidRDefault="00B76863" w:rsidP="00B76863">
            <w:pPr>
              <w:jc w:val="center"/>
              <w:rPr>
                <w:lang w:val="kk-KZ"/>
              </w:rPr>
            </w:pPr>
            <w:r w:rsidRPr="00147F46">
              <w:rPr>
                <w:lang w:val="kk-KZ"/>
              </w:rPr>
              <w:t>10</w:t>
            </w:r>
          </w:p>
        </w:tc>
      </w:tr>
      <w:tr w:rsidR="009A2FC7" w:rsidRPr="00147F46" w14:paraId="0C8D285B"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5AC5013" w14:textId="77777777" w:rsidR="009A2FC7" w:rsidRPr="00147F46" w:rsidRDefault="009A2FC7" w:rsidP="0042337E">
            <w:pPr>
              <w:jc w:val="center"/>
            </w:pP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4E88BC72" w14:textId="0B1C55FF" w:rsidR="009A2FC7" w:rsidRPr="00147F46" w:rsidRDefault="009A2FC7" w:rsidP="0042337E">
            <w:pPr>
              <w:pStyle w:val="20"/>
              <w:spacing w:after="0" w:line="240" w:lineRule="auto"/>
              <w:jc w:val="both"/>
              <w:rPr>
                <w:lang w:val="kk-KZ" w:eastAsia="ru-RU"/>
              </w:rPr>
            </w:pPr>
            <w:r w:rsidRPr="00147F46">
              <w:rPr>
                <w:lang w:val="kk-KZ" w:eastAsia="ru-RU"/>
              </w:rPr>
              <w:t>БОӨЖ 3 Кеңес беру Аралық бакылау бойынша</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6EB24F8E" w14:textId="77777777" w:rsidR="009A2FC7" w:rsidRPr="00147F46" w:rsidRDefault="009A2FC7" w:rsidP="0042337E">
            <w:pPr>
              <w:jc w:val="center"/>
              <w:rPr>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9A2FB3D" w14:textId="77777777" w:rsidR="009A2FC7" w:rsidRPr="00147F46" w:rsidRDefault="009A2FC7" w:rsidP="0042337E">
            <w:pPr>
              <w:jc w:val="center"/>
              <w:rPr>
                <w:lang w:val="kk-KZ"/>
              </w:rPr>
            </w:pPr>
          </w:p>
        </w:tc>
      </w:tr>
      <w:tr w:rsidR="00AD384C" w:rsidRPr="00147F46" w14:paraId="084FFC89"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CD1BCD2" w14:textId="77777777" w:rsidR="00AD384C" w:rsidRPr="00147F46" w:rsidRDefault="00AD384C" w:rsidP="005D731F">
            <w:pPr>
              <w:jc w:val="center"/>
              <w:rPr>
                <w:lang w:val="kk-KZ"/>
              </w:rPr>
            </w:pP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7545991B" w14:textId="2E5CA644" w:rsidR="00AD384C" w:rsidRPr="00147F46" w:rsidRDefault="00AD384C" w:rsidP="005D731F">
            <w:pPr>
              <w:jc w:val="both"/>
              <w:rPr>
                <w:lang w:val="kk-KZ"/>
              </w:rPr>
            </w:pPr>
            <w:r w:rsidRPr="00147F46">
              <w:rPr>
                <w:lang w:val="kk-KZ"/>
              </w:rPr>
              <w:t xml:space="preserve">Аралық бакылау </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0A0F9254" w14:textId="77777777" w:rsidR="00AD384C" w:rsidRPr="00147F46" w:rsidRDefault="00AD384C" w:rsidP="005D731F">
            <w:pPr>
              <w:jc w:val="center"/>
              <w:rPr>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26D5B30" w14:textId="6E29A6A2" w:rsidR="00AD384C" w:rsidRPr="00147F46" w:rsidRDefault="00AD384C" w:rsidP="005D731F">
            <w:pPr>
              <w:jc w:val="center"/>
              <w:rPr>
                <w:lang w:val="kk-KZ"/>
              </w:rPr>
            </w:pPr>
            <w:r w:rsidRPr="00147F46">
              <w:rPr>
                <w:lang w:val="kk-KZ"/>
              </w:rPr>
              <w:t>100</w:t>
            </w:r>
          </w:p>
        </w:tc>
      </w:tr>
      <w:tr w:rsidR="00B76863" w:rsidRPr="00147F46" w14:paraId="5DEE4556" w14:textId="77777777" w:rsidTr="008E3C4D">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DDF8A67" w14:textId="6D625276" w:rsidR="00B76863" w:rsidRPr="00147F46" w:rsidRDefault="00B76863" w:rsidP="00B76863">
            <w:pPr>
              <w:jc w:val="center"/>
            </w:pPr>
            <w:r w:rsidRPr="00147F46">
              <w:rPr>
                <w:lang w:val="kk-KZ"/>
              </w:rPr>
              <w:t>9</w:t>
            </w:r>
          </w:p>
        </w:tc>
        <w:tc>
          <w:tcPr>
            <w:tcW w:w="6809" w:type="dxa"/>
            <w:vAlign w:val="center"/>
          </w:tcPr>
          <w:p w14:paraId="63CD7080" w14:textId="30147A6E" w:rsidR="00B76863" w:rsidRPr="00147F46" w:rsidRDefault="00B76863" w:rsidP="00B76863">
            <w:pPr>
              <w:jc w:val="both"/>
              <w:rPr>
                <w:rFonts w:eastAsia="Calibri"/>
                <w:lang w:eastAsia="en-US"/>
              </w:rPr>
            </w:pPr>
            <w:r w:rsidRPr="00147F46">
              <w:rPr>
                <w:rStyle w:val="aa"/>
              </w:rPr>
              <w:t>Дәріс 9.</w:t>
            </w:r>
            <w:r w:rsidRPr="00147F46">
              <w:t xml:space="preserve"> Денсаулық сақтау және белсенді қартаю</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AFEAC81" w14:textId="579E9DB9" w:rsidR="00B76863" w:rsidRPr="00147F46" w:rsidRDefault="00B76863" w:rsidP="00B76863">
            <w:pPr>
              <w:jc w:val="center"/>
              <w:rPr>
                <w:lang w:val="ru-RU"/>
              </w:rPr>
            </w:pPr>
            <w:r w:rsidRPr="00147F46">
              <w:rPr>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72CA070" w14:textId="4EEA8D69" w:rsidR="00B76863" w:rsidRPr="00147F46" w:rsidRDefault="00B76863" w:rsidP="00B76863">
            <w:pPr>
              <w:jc w:val="center"/>
              <w:rPr>
                <w:lang w:val="kk-KZ"/>
              </w:rPr>
            </w:pPr>
          </w:p>
        </w:tc>
      </w:tr>
      <w:tr w:rsidR="00B76863" w:rsidRPr="00147F46" w14:paraId="4C9209CC" w14:textId="77777777" w:rsidTr="008E3C4D">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8E6D62D" w14:textId="77777777" w:rsidR="00B76863" w:rsidRPr="00147F46" w:rsidRDefault="00B76863" w:rsidP="00B76863">
            <w:pPr>
              <w:jc w:val="center"/>
            </w:pPr>
            <w:r w:rsidRPr="00147F46">
              <w:lastRenderedPageBreak/>
              <w:t>9</w:t>
            </w:r>
          </w:p>
        </w:tc>
        <w:tc>
          <w:tcPr>
            <w:tcW w:w="6809" w:type="dxa"/>
            <w:vAlign w:val="center"/>
          </w:tcPr>
          <w:p w14:paraId="6AB33F55" w14:textId="2F27C83B" w:rsidR="00B76863" w:rsidRPr="00147F46" w:rsidRDefault="00B76863" w:rsidP="00B76863">
            <w:pPr>
              <w:pStyle w:val="a9"/>
              <w:spacing w:before="0" w:beforeAutospacing="0" w:after="0" w:afterAutospacing="0"/>
            </w:pPr>
            <w:r w:rsidRPr="00147F46">
              <w:rPr>
                <w:rStyle w:val="aa"/>
              </w:rPr>
              <w:t>Семинар 9.</w:t>
            </w:r>
            <w:r w:rsidRPr="00147F46">
              <w:t xml:space="preserve"> Салауатты өмір салтын қалыптастыру бағдарламалары</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62A7DCB1" w14:textId="7611666D" w:rsidR="00B76863" w:rsidRPr="00147F46" w:rsidRDefault="00B76863" w:rsidP="00B76863">
            <w:pPr>
              <w:jc w:val="center"/>
            </w:pPr>
            <w:r w:rsidRPr="00147F46">
              <w:rPr>
                <w:lang w:val="kk-KZ"/>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CA6457" w14:textId="4ADC0416" w:rsidR="00B76863" w:rsidRPr="00147F46" w:rsidRDefault="00B76863" w:rsidP="00B76863">
            <w:pPr>
              <w:jc w:val="center"/>
              <w:rPr>
                <w:lang w:val="kk-KZ"/>
              </w:rPr>
            </w:pPr>
            <w:r w:rsidRPr="00147F46">
              <w:rPr>
                <w:lang w:val="kk-KZ"/>
              </w:rPr>
              <w:t>8</w:t>
            </w:r>
          </w:p>
        </w:tc>
      </w:tr>
      <w:tr w:rsidR="00B76863" w:rsidRPr="00147F46" w14:paraId="5CE2C72D" w14:textId="77777777" w:rsidTr="00472334">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F8AFA8C" w14:textId="77777777" w:rsidR="00B76863" w:rsidRPr="00147F46" w:rsidRDefault="00B76863" w:rsidP="00B76863">
            <w:pPr>
              <w:jc w:val="center"/>
              <w:rPr>
                <w:lang w:val="kk-KZ"/>
              </w:rPr>
            </w:pPr>
            <w:r w:rsidRPr="00147F46">
              <w:rPr>
                <w:lang w:val="kk-KZ"/>
              </w:rPr>
              <w:t>10</w:t>
            </w:r>
          </w:p>
          <w:p w14:paraId="181381CA" w14:textId="56B2AC5B" w:rsidR="00B76863" w:rsidRPr="00147F46" w:rsidRDefault="00B76863" w:rsidP="00B76863">
            <w:pPr>
              <w:jc w:val="center"/>
            </w:pPr>
          </w:p>
        </w:tc>
        <w:tc>
          <w:tcPr>
            <w:tcW w:w="6809" w:type="dxa"/>
            <w:vAlign w:val="center"/>
          </w:tcPr>
          <w:p w14:paraId="3F66EC44" w14:textId="70760F83" w:rsidR="00B76863" w:rsidRPr="00147F46" w:rsidRDefault="00B76863" w:rsidP="00B76863">
            <w:pPr>
              <w:jc w:val="both"/>
              <w:rPr>
                <w:rFonts w:eastAsia="Calibri"/>
                <w:lang w:eastAsia="en-US"/>
              </w:rPr>
            </w:pPr>
            <w:r w:rsidRPr="00147F46">
              <w:rPr>
                <w:rStyle w:val="aa"/>
              </w:rPr>
              <w:t>Дәріс 10.</w:t>
            </w:r>
            <w:r w:rsidRPr="00147F46">
              <w:t xml:space="preserve"> Қарттардың цифрлық инклюзиясы және цифрлық сауаттылығы</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E77ECFC" w14:textId="37E5A4FE" w:rsidR="00B76863" w:rsidRPr="00147F46" w:rsidRDefault="00B76863" w:rsidP="00B76863">
            <w:pPr>
              <w:jc w:val="center"/>
              <w:rPr>
                <w:lang w:val="ru-RU"/>
              </w:rPr>
            </w:pPr>
            <w:r w:rsidRPr="00147F46">
              <w:rPr>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9CB5530" w14:textId="093045FA" w:rsidR="00B76863" w:rsidRPr="00147F46" w:rsidRDefault="00B76863" w:rsidP="00B76863">
            <w:pPr>
              <w:jc w:val="center"/>
              <w:rPr>
                <w:lang w:val="kk-KZ"/>
              </w:rPr>
            </w:pPr>
          </w:p>
        </w:tc>
      </w:tr>
      <w:tr w:rsidR="00B76863" w:rsidRPr="00147F46" w14:paraId="06AED9E8" w14:textId="77777777" w:rsidTr="00472334">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30000DD" w14:textId="77777777" w:rsidR="00B76863" w:rsidRPr="00147F46" w:rsidRDefault="00B76863" w:rsidP="00B76863">
            <w:pPr>
              <w:jc w:val="center"/>
            </w:pPr>
            <w:r w:rsidRPr="00147F46">
              <w:t>10</w:t>
            </w:r>
          </w:p>
        </w:tc>
        <w:tc>
          <w:tcPr>
            <w:tcW w:w="6809" w:type="dxa"/>
            <w:vAlign w:val="center"/>
          </w:tcPr>
          <w:p w14:paraId="322DC6E6" w14:textId="732C72E0" w:rsidR="00B76863" w:rsidRPr="00147F46" w:rsidRDefault="00B76863" w:rsidP="00B76863">
            <w:pPr>
              <w:jc w:val="both"/>
            </w:pPr>
            <w:r w:rsidRPr="00147F46">
              <w:rPr>
                <w:rStyle w:val="aa"/>
                <w:lang w:val="ru-RU"/>
              </w:rPr>
              <w:t>Семинар 10.</w:t>
            </w:r>
            <w:r w:rsidRPr="00147F46">
              <w:rPr>
                <w:lang w:val="ru-RU"/>
              </w:rPr>
              <w:t xml:space="preserve"> </w:t>
            </w:r>
            <w:proofErr w:type="spellStart"/>
            <w:r w:rsidRPr="00147F46">
              <w:rPr>
                <w:lang w:val="ru-RU"/>
              </w:rPr>
              <w:t>Цифрлық</w:t>
            </w:r>
            <w:proofErr w:type="spellEnd"/>
            <w:r w:rsidRPr="00147F46">
              <w:rPr>
                <w:lang w:val="ru-RU"/>
              </w:rPr>
              <w:t xml:space="preserve"> </w:t>
            </w:r>
            <w:proofErr w:type="spellStart"/>
            <w:r w:rsidRPr="00147F46">
              <w:rPr>
                <w:lang w:val="ru-RU"/>
              </w:rPr>
              <w:t>технологияларды</w:t>
            </w:r>
            <w:proofErr w:type="spellEnd"/>
            <w:r w:rsidRPr="00147F46">
              <w:rPr>
                <w:lang w:val="ru-RU"/>
              </w:rPr>
              <w:t xml:space="preserve"> </w:t>
            </w:r>
            <w:proofErr w:type="spellStart"/>
            <w:r w:rsidRPr="00147F46">
              <w:rPr>
                <w:lang w:val="ru-RU"/>
              </w:rPr>
              <w:t>қолдану</w:t>
            </w:r>
            <w:proofErr w:type="spellEnd"/>
            <w:r w:rsidRPr="00147F46">
              <w:rPr>
                <w:lang w:val="ru-RU"/>
              </w:rPr>
              <w:t xml:space="preserve"> </w:t>
            </w:r>
            <w:proofErr w:type="spellStart"/>
            <w:r w:rsidRPr="00147F46">
              <w:rPr>
                <w:lang w:val="ru-RU"/>
              </w:rPr>
              <w:t>тәжірибесі</w:t>
            </w:r>
            <w:proofErr w:type="spellEnd"/>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9E4B74E" w14:textId="74EA06E8" w:rsidR="00B76863" w:rsidRPr="00147F46" w:rsidRDefault="00B76863" w:rsidP="00B76863">
            <w:pPr>
              <w:jc w:val="center"/>
            </w:pPr>
            <w:r w:rsidRPr="00147F46">
              <w:rPr>
                <w:lang w:val="kk-KZ"/>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65903D3" w14:textId="75958D17" w:rsidR="00B76863" w:rsidRPr="00147F46" w:rsidRDefault="00B76863" w:rsidP="00B76863">
            <w:pPr>
              <w:jc w:val="center"/>
              <w:rPr>
                <w:lang w:val="kk-KZ"/>
              </w:rPr>
            </w:pPr>
            <w:r w:rsidRPr="00147F46">
              <w:rPr>
                <w:lang w:val="kk-KZ"/>
              </w:rPr>
              <w:t>8</w:t>
            </w:r>
          </w:p>
        </w:tc>
      </w:tr>
      <w:tr w:rsidR="00B76863" w:rsidRPr="00147F46" w14:paraId="53D83785" w14:textId="77777777" w:rsidTr="0057119F">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F0628D5" w14:textId="77777777" w:rsidR="00B76863" w:rsidRPr="00147F46" w:rsidRDefault="00B76863" w:rsidP="00B76863">
            <w:pPr>
              <w:jc w:val="center"/>
              <w:rPr>
                <w:lang w:val="kk-KZ"/>
              </w:rPr>
            </w:pPr>
            <w:r w:rsidRPr="00147F46">
              <w:rPr>
                <w:lang w:val="kk-KZ"/>
              </w:rPr>
              <w:t>11</w:t>
            </w:r>
          </w:p>
          <w:p w14:paraId="1402A52A" w14:textId="5EBFCC1C" w:rsidR="00B76863" w:rsidRPr="00147F46" w:rsidRDefault="00B76863" w:rsidP="00B76863">
            <w:pPr>
              <w:jc w:val="center"/>
            </w:pPr>
          </w:p>
        </w:tc>
        <w:tc>
          <w:tcPr>
            <w:tcW w:w="6809" w:type="dxa"/>
            <w:vAlign w:val="center"/>
          </w:tcPr>
          <w:p w14:paraId="4486ED1C" w14:textId="65D05B2E" w:rsidR="00B76863" w:rsidRPr="00147F46" w:rsidRDefault="00B76863" w:rsidP="00B76863">
            <w:pPr>
              <w:jc w:val="both"/>
              <w:rPr>
                <w:rFonts w:eastAsia="Calibri"/>
                <w:lang w:val="kk-KZ" w:eastAsia="en-US"/>
              </w:rPr>
            </w:pPr>
            <w:r w:rsidRPr="00147F46">
              <w:rPr>
                <w:rStyle w:val="aa"/>
              </w:rPr>
              <w:t>Дәріс 11.</w:t>
            </w:r>
            <w:r w:rsidRPr="00147F46">
              <w:t xml:space="preserve"> Күміс экономика және егде жастағы адамдардың еңбек белсенділігі</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0C9FD32E" w14:textId="790F8E89" w:rsidR="00B76863" w:rsidRPr="00147F46" w:rsidRDefault="00B76863" w:rsidP="00B76863">
            <w:pPr>
              <w:jc w:val="center"/>
            </w:pPr>
            <w:r w:rsidRPr="00147F46">
              <w:rPr>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A753944" w14:textId="43AF60EB" w:rsidR="00B76863" w:rsidRPr="00147F46" w:rsidRDefault="00B76863" w:rsidP="00B76863">
            <w:pPr>
              <w:jc w:val="center"/>
              <w:rPr>
                <w:lang w:val="kk-KZ"/>
              </w:rPr>
            </w:pPr>
          </w:p>
        </w:tc>
      </w:tr>
      <w:tr w:rsidR="00B76863" w:rsidRPr="00147F46" w14:paraId="38533E59" w14:textId="77777777" w:rsidTr="0057119F">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8D6BEBD" w14:textId="43728BA6" w:rsidR="00B76863" w:rsidRPr="00147F46" w:rsidRDefault="00B76863" w:rsidP="00B76863">
            <w:pPr>
              <w:jc w:val="center"/>
              <w:rPr>
                <w:lang w:val="kk-KZ"/>
              </w:rPr>
            </w:pPr>
            <w:r w:rsidRPr="00147F46">
              <w:t>1</w:t>
            </w:r>
            <w:r w:rsidRPr="00147F46">
              <w:rPr>
                <w:lang w:val="kk-KZ"/>
              </w:rPr>
              <w:t>1</w:t>
            </w:r>
          </w:p>
        </w:tc>
        <w:tc>
          <w:tcPr>
            <w:tcW w:w="6809" w:type="dxa"/>
            <w:vAlign w:val="center"/>
          </w:tcPr>
          <w:p w14:paraId="51600ED5" w14:textId="09E09989" w:rsidR="00B76863" w:rsidRPr="00147F46" w:rsidRDefault="00B76863" w:rsidP="00B76863">
            <w:pPr>
              <w:jc w:val="both"/>
              <w:rPr>
                <w:rFonts w:eastAsia="Calibri"/>
                <w:lang w:eastAsia="en-US"/>
              </w:rPr>
            </w:pPr>
            <w:r w:rsidRPr="00147F46">
              <w:rPr>
                <w:rStyle w:val="aa"/>
              </w:rPr>
              <w:t>Семинар 11.</w:t>
            </w:r>
            <w:r w:rsidRPr="00147F46">
              <w:t xml:space="preserve"> Зейнеткерлік жастағы азаматтарды жұмыспен қамту тәжірибесі</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7BA2B7ED" w14:textId="1E25F7BA" w:rsidR="00B76863" w:rsidRPr="00147F46" w:rsidRDefault="00B76863" w:rsidP="00B76863">
            <w:pPr>
              <w:jc w:val="center"/>
              <w:rPr>
                <w:lang w:val="ru-RU"/>
              </w:rPr>
            </w:pPr>
            <w:r w:rsidRPr="00147F46">
              <w:rPr>
                <w:lang w:val="kk-KZ"/>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C76FD6E" w14:textId="0552A80A" w:rsidR="00B76863" w:rsidRPr="00147F46" w:rsidRDefault="00B76863" w:rsidP="00B76863">
            <w:pPr>
              <w:jc w:val="center"/>
              <w:rPr>
                <w:lang w:val="kk-KZ"/>
              </w:rPr>
            </w:pPr>
            <w:r w:rsidRPr="00147F46">
              <w:rPr>
                <w:lang w:val="kk-KZ"/>
              </w:rPr>
              <w:t>8</w:t>
            </w:r>
          </w:p>
        </w:tc>
      </w:tr>
      <w:tr w:rsidR="009A2FC7" w:rsidRPr="00147F46" w14:paraId="0052DE90"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C789844" w14:textId="77777777" w:rsidR="009A2FC7" w:rsidRPr="00147F46" w:rsidRDefault="009A2FC7" w:rsidP="005D731F">
            <w:pPr>
              <w:jc w:val="center"/>
            </w:pP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397661B7" w14:textId="41C7F9CD" w:rsidR="009A2FC7" w:rsidRPr="00147F46" w:rsidRDefault="009A2FC7" w:rsidP="005D731F">
            <w:pPr>
              <w:pStyle w:val="a9"/>
              <w:spacing w:before="0" w:beforeAutospacing="0" w:after="0" w:afterAutospacing="0"/>
              <w:rPr>
                <w:lang w:val="kk-KZ"/>
              </w:rPr>
            </w:pPr>
            <w:r w:rsidRPr="00147F46">
              <w:rPr>
                <w:lang w:val="kk-KZ"/>
              </w:rPr>
              <w:t>БОӨЖ 4 Кеңес беру БӨЖ 3</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0D8F6A72" w14:textId="77777777" w:rsidR="009A2FC7" w:rsidRPr="00147F46" w:rsidRDefault="009A2FC7" w:rsidP="005D731F">
            <w:pPr>
              <w:jc w:val="center"/>
              <w:rPr>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1F35D65" w14:textId="77777777" w:rsidR="009A2FC7" w:rsidRPr="00147F46" w:rsidRDefault="009A2FC7" w:rsidP="005D731F">
            <w:pPr>
              <w:jc w:val="center"/>
              <w:rPr>
                <w:lang w:val="kk-KZ"/>
              </w:rPr>
            </w:pPr>
          </w:p>
        </w:tc>
      </w:tr>
      <w:tr w:rsidR="00B76863" w:rsidRPr="00147F46" w14:paraId="3D3045AF" w14:textId="77777777" w:rsidTr="00B13A6F">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983A2BC" w14:textId="77777777" w:rsidR="00B76863" w:rsidRPr="00147F46" w:rsidRDefault="00B76863" w:rsidP="00B76863">
            <w:pPr>
              <w:jc w:val="center"/>
              <w:rPr>
                <w:lang w:val="kk-KZ"/>
              </w:rPr>
            </w:pPr>
            <w:r w:rsidRPr="00147F46">
              <w:rPr>
                <w:lang w:val="kk-KZ"/>
              </w:rPr>
              <w:t>12</w:t>
            </w:r>
          </w:p>
          <w:p w14:paraId="0A06E5AF" w14:textId="77777777" w:rsidR="00B76863" w:rsidRPr="00147F46" w:rsidRDefault="00B76863" w:rsidP="00B76863">
            <w:pPr>
              <w:jc w:val="center"/>
              <w:rPr>
                <w:lang w:val="kk-KZ"/>
              </w:rPr>
            </w:pPr>
          </w:p>
          <w:p w14:paraId="6C8BAE4D" w14:textId="265C2EFF" w:rsidR="00B76863" w:rsidRPr="00147F46" w:rsidRDefault="00B76863" w:rsidP="00B76863">
            <w:pPr>
              <w:jc w:val="center"/>
            </w:pPr>
          </w:p>
        </w:tc>
        <w:tc>
          <w:tcPr>
            <w:tcW w:w="6809" w:type="dxa"/>
            <w:vAlign w:val="center"/>
          </w:tcPr>
          <w:p w14:paraId="45AAB53C" w14:textId="4170F1B7" w:rsidR="00B76863" w:rsidRPr="00147F46" w:rsidRDefault="00B76863" w:rsidP="00B76863">
            <w:pPr>
              <w:jc w:val="both"/>
              <w:rPr>
                <w:rFonts w:eastAsia="Calibri"/>
                <w:lang w:val="kk-KZ" w:eastAsia="en-US"/>
              </w:rPr>
            </w:pPr>
            <w:r w:rsidRPr="00147F46">
              <w:rPr>
                <w:rStyle w:val="aa"/>
              </w:rPr>
              <w:t>Дәріс 12.</w:t>
            </w:r>
            <w:r w:rsidRPr="00147F46">
              <w:t xml:space="preserve"> Қарттарға арналған әлеуметтік қызметтерді басқару</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267DD0C5" w14:textId="1504780D" w:rsidR="00B76863" w:rsidRPr="00147F46" w:rsidRDefault="00B76863" w:rsidP="00B76863">
            <w:pPr>
              <w:jc w:val="center"/>
            </w:pPr>
            <w:r w:rsidRPr="00147F46">
              <w:rPr>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3BECAD7" w14:textId="5DC2E95B" w:rsidR="00B76863" w:rsidRPr="00147F46" w:rsidRDefault="00B76863" w:rsidP="00B76863">
            <w:pPr>
              <w:jc w:val="center"/>
              <w:rPr>
                <w:lang w:val="kk-KZ"/>
              </w:rPr>
            </w:pPr>
          </w:p>
        </w:tc>
      </w:tr>
      <w:tr w:rsidR="00B76863" w:rsidRPr="00147F46" w14:paraId="1E4E76BE" w14:textId="77777777" w:rsidTr="00B13A6F">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FEE0E88" w14:textId="59A05315" w:rsidR="00B76863" w:rsidRPr="00147F46" w:rsidRDefault="00B76863" w:rsidP="00B76863">
            <w:pPr>
              <w:jc w:val="center"/>
              <w:rPr>
                <w:lang w:val="kk-KZ"/>
              </w:rPr>
            </w:pPr>
            <w:r w:rsidRPr="00147F46">
              <w:t>1</w:t>
            </w:r>
            <w:r w:rsidRPr="00147F46">
              <w:rPr>
                <w:lang w:val="kk-KZ"/>
              </w:rPr>
              <w:t>2</w:t>
            </w:r>
          </w:p>
        </w:tc>
        <w:tc>
          <w:tcPr>
            <w:tcW w:w="6809" w:type="dxa"/>
            <w:vAlign w:val="center"/>
          </w:tcPr>
          <w:p w14:paraId="6AB06DF1" w14:textId="0784ADC6" w:rsidR="00B76863" w:rsidRPr="00147F46" w:rsidRDefault="00B76863" w:rsidP="00B76863">
            <w:pPr>
              <w:jc w:val="both"/>
              <w:rPr>
                <w:rFonts w:eastAsia="Calibri"/>
                <w:lang w:val="kk-KZ" w:eastAsia="en-US"/>
              </w:rPr>
            </w:pPr>
            <w:r w:rsidRPr="00147F46">
              <w:rPr>
                <w:rStyle w:val="aa"/>
              </w:rPr>
              <w:t>Семинар 12.</w:t>
            </w:r>
            <w:r w:rsidRPr="00147F46">
              <w:t xml:space="preserve"> Әлеуметтік қызмет көрсету сапасын бағалау</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77A1285D" w14:textId="7B0A110E" w:rsidR="00B76863" w:rsidRPr="00147F46" w:rsidRDefault="00B76863" w:rsidP="00B76863">
            <w:pPr>
              <w:jc w:val="center"/>
              <w:rPr>
                <w:lang w:val="ru-RU"/>
              </w:rPr>
            </w:pPr>
            <w:r w:rsidRPr="00147F46">
              <w:rPr>
                <w:lang w:val="kk-KZ"/>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967E6E" w14:textId="4F0544B3" w:rsidR="00B76863" w:rsidRPr="00147F46" w:rsidRDefault="00B76863" w:rsidP="00B76863">
            <w:pPr>
              <w:jc w:val="center"/>
              <w:rPr>
                <w:lang w:val="kk-KZ"/>
              </w:rPr>
            </w:pPr>
            <w:r w:rsidRPr="00147F46">
              <w:rPr>
                <w:lang w:val="kk-KZ"/>
              </w:rPr>
              <w:t>8</w:t>
            </w:r>
          </w:p>
        </w:tc>
      </w:tr>
      <w:tr w:rsidR="005D731F" w:rsidRPr="00147F46" w14:paraId="67AE1CD0"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32E2313" w14:textId="2AF7D903" w:rsidR="005D731F" w:rsidRPr="00147F46" w:rsidRDefault="005D731F" w:rsidP="005D731F">
            <w:pPr>
              <w:jc w:val="center"/>
            </w:pP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5C0477C0" w14:textId="55FBD70A" w:rsidR="005D731F" w:rsidRPr="00147F46" w:rsidRDefault="00B76863" w:rsidP="005D731F">
            <w:pPr>
              <w:jc w:val="both"/>
              <w:rPr>
                <w:rFonts w:eastAsia="Calibri"/>
                <w:lang w:eastAsia="en-US"/>
              </w:rPr>
            </w:pPr>
            <w:r w:rsidRPr="00147F46">
              <w:rPr>
                <w:i/>
                <w:lang w:val="kk-KZ"/>
              </w:rPr>
              <w:t>БӨЖ 3. Қарттардың цифрлық сауаттылығын арттыру бағдарламасын әзірлеу</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0D38523B" w14:textId="355401FE" w:rsidR="005D731F" w:rsidRPr="00147F46" w:rsidRDefault="005D731F" w:rsidP="005D731F">
            <w:pPr>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4B766E4" w14:textId="2C1A08EE" w:rsidR="005D731F" w:rsidRPr="00147F46" w:rsidRDefault="00A71C2C" w:rsidP="005D731F">
            <w:pPr>
              <w:jc w:val="center"/>
              <w:rPr>
                <w:lang w:val="kk-KZ"/>
              </w:rPr>
            </w:pPr>
            <w:r w:rsidRPr="00147F46">
              <w:rPr>
                <w:lang w:val="kk-KZ"/>
              </w:rPr>
              <w:t>22</w:t>
            </w:r>
          </w:p>
        </w:tc>
      </w:tr>
      <w:tr w:rsidR="00B76863" w:rsidRPr="00147F46" w14:paraId="7C04662E" w14:textId="77777777" w:rsidTr="00F26B8D">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93B5063" w14:textId="77777777" w:rsidR="00B76863" w:rsidRPr="00147F46" w:rsidRDefault="00B76863" w:rsidP="00B76863">
            <w:pPr>
              <w:jc w:val="center"/>
              <w:rPr>
                <w:lang w:val="kk-KZ"/>
              </w:rPr>
            </w:pPr>
            <w:r w:rsidRPr="00147F46">
              <w:rPr>
                <w:lang w:val="kk-KZ"/>
              </w:rPr>
              <w:t>13</w:t>
            </w:r>
          </w:p>
          <w:p w14:paraId="43879B64" w14:textId="77777777" w:rsidR="00B76863" w:rsidRPr="00147F46" w:rsidRDefault="00B76863" w:rsidP="00B76863">
            <w:pPr>
              <w:rPr>
                <w:lang w:val="kk-KZ"/>
              </w:rPr>
            </w:pPr>
          </w:p>
          <w:p w14:paraId="1D94487B" w14:textId="5B16800D" w:rsidR="00B76863" w:rsidRPr="00147F46" w:rsidRDefault="00B76863" w:rsidP="00B76863">
            <w:pPr>
              <w:jc w:val="center"/>
            </w:pPr>
          </w:p>
        </w:tc>
        <w:tc>
          <w:tcPr>
            <w:tcW w:w="6809" w:type="dxa"/>
            <w:vAlign w:val="center"/>
          </w:tcPr>
          <w:p w14:paraId="5CAD6642" w14:textId="3A780711" w:rsidR="00B76863" w:rsidRPr="00147F46" w:rsidRDefault="00B76863" w:rsidP="00B76863">
            <w:pPr>
              <w:pStyle w:val="a9"/>
              <w:spacing w:before="0" w:beforeAutospacing="0" w:after="0" w:afterAutospacing="0"/>
              <w:rPr>
                <w:rFonts w:eastAsia="Calibri"/>
                <w:lang w:eastAsia="en-US"/>
              </w:rPr>
            </w:pPr>
            <w:r w:rsidRPr="00147F46">
              <w:rPr>
                <w:rStyle w:val="aa"/>
              </w:rPr>
              <w:t>Дәріс 13.</w:t>
            </w:r>
            <w:r w:rsidRPr="00147F46">
              <w:t xml:space="preserve"> Ұрпақаралық ынтымақтастық және әлеуметтік бірлік</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68143270" w14:textId="77EB7E4A" w:rsidR="00B76863" w:rsidRPr="00147F46" w:rsidRDefault="00B76863" w:rsidP="00B76863">
            <w:pPr>
              <w:jc w:val="center"/>
            </w:pPr>
            <w:r w:rsidRPr="00147F46">
              <w:rPr>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9DFEB8B" w14:textId="45EF16AF" w:rsidR="00B76863" w:rsidRPr="00147F46" w:rsidRDefault="00B76863" w:rsidP="00B76863">
            <w:pPr>
              <w:jc w:val="center"/>
              <w:rPr>
                <w:lang w:val="kk-KZ"/>
              </w:rPr>
            </w:pPr>
          </w:p>
        </w:tc>
      </w:tr>
      <w:tr w:rsidR="00B76863" w:rsidRPr="00147F46" w14:paraId="4B7623AD" w14:textId="77777777" w:rsidTr="00F26B8D">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FD0E4AD" w14:textId="19FB636D" w:rsidR="00B76863" w:rsidRPr="00147F46" w:rsidRDefault="00B76863" w:rsidP="00B76863">
            <w:pPr>
              <w:jc w:val="center"/>
              <w:rPr>
                <w:lang w:val="kk-KZ"/>
              </w:rPr>
            </w:pPr>
            <w:r w:rsidRPr="00147F46">
              <w:t>1</w:t>
            </w:r>
            <w:r w:rsidRPr="00147F46">
              <w:rPr>
                <w:lang w:val="kk-KZ"/>
              </w:rPr>
              <w:t>3</w:t>
            </w:r>
          </w:p>
        </w:tc>
        <w:tc>
          <w:tcPr>
            <w:tcW w:w="6809" w:type="dxa"/>
            <w:vAlign w:val="center"/>
          </w:tcPr>
          <w:p w14:paraId="1BE1A554" w14:textId="77011A52" w:rsidR="00B76863" w:rsidRPr="00147F46" w:rsidRDefault="00B76863" w:rsidP="00B76863">
            <w:pPr>
              <w:jc w:val="both"/>
              <w:rPr>
                <w:rFonts w:eastAsia="Calibri"/>
                <w:lang w:eastAsia="en-US"/>
              </w:rPr>
            </w:pPr>
            <w:r w:rsidRPr="00147F46">
              <w:rPr>
                <w:rStyle w:val="aa"/>
              </w:rPr>
              <w:t>Семинар 13.</w:t>
            </w:r>
            <w:r w:rsidRPr="00147F46">
              <w:t xml:space="preserve"> Ұрпақаралық бағдарламаларды әзірлеу</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6CE018EC" w14:textId="62F8567F" w:rsidR="00B76863" w:rsidRPr="00147F46" w:rsidRDefault="00B76863" w:rsidP="00B76863">
            <w:pPr>
              <w:jc w:val="center"/>
              <w:rPr>
                <w:lang w:val="ru-RU"/>
              </w:rPr>
            </w:pPr>
            <w:r w:rsidRPr="00147F46">
              <w:rPr>
                <w:lang w:val="kk-KZ"/>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C290467" w14:textId="1829624B" w:rsidR="00B76863" w:rsidRPr="00147F46" w:rsidRDefault="00B76863" w:rsidP="00B76863">
            <w:pPr>
              <w:jc w:val="center"/>
              <w:rPr>
                <w:lang w:val="kk-KZ"/>
              </w:rPr>
            </w:pPr>
            <w:r w:rsidRPr="00147F46">
              <w:rPr>
                <w:lang w:val="kk-KZ"/>
              </w:rPr>
              <w:t>8</w:t>
            </w:r>
          </w:p>
        </w:tc>
      </w:tr>
      <w:tr w:rsidR="005D731F" w:rsidRPr="00147F46" w14:paraId="26548A81"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A019A8F" w14:textId="77777777" w:rsidR="005D731F" w:rsidRPr="00147F46" w:rsidRDefault="005D731F" w:rsidP="005D731F">
            <w:pPr>
              <w:jc w:val="center"/>
            </w:pP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7A932329" w14:textId="4E94C344" w:rsidR="005D731F" w:rsidRPr="00147F46" w:rsidRDefault="009A2FC7" w:rsidP="005D731F">
            <w:pPr>
              <w:pStyle w:val="a9"/>
              <w:spacing w:before="0" w:beforeAutospacing="0" w:after="0" w:afterAutospacing="0"/>
              <w:rPr>
                <w:lang w:val="kk-KZ"/>
              </w:rPr>
            </w:pPr>
            <w:r w:rsidRPr="00147F46">
              <w:rPr>
                <w:lang w:val="kk-KZ"/>
              </w:rPr>
              <w:t>БОӨЖ 5 Кеңес беру БӨЖ 4</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79B8CA1A" w14:textId="77777777" w:rsidR="005D731F" w:rsidRPr="00147F46" w:rsidRDefault="005D731F" w:rsidP="005D731F">
            <w:pPr>
              <w:jc w:val="center"/>
              <w:rPr>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12E3FDB" w14:textId="77777777" w:rsidR="005D731F" w:rsidRPr="00147F46" w:rsidRDefault="005D731F" w:rsidP="005D731F">
            <w:pPr>
              <w:jc w:val="center"/>
              <w:rPr>
                <w:lang w:val="kk-KZ"/>
              </w:rPr>
            </w:pPr>
          </w:p>
        </w:tc>
      </w:tr>
      <w:tr w:rsidR="00B76863" w:rsidRPr="00147F46" w14:paraId="775FF9B1" w14:textId="77777777" w:rsidTr="007D72C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E438542" w14:textId="77777777" w:rsidR="00B76863" w:rsidRPr="00147F46" w:rsidRDefault="00B76863" w:rsidP="00B76863">
            <w:pPr>
              <w:jc w:val="center"/>
            </w:pPr>
            <w:r w:rsidRPr="00147F46">
              <w:t>14</w:t>
            </w:r>
          </w:p>
        </w:tc>
        <w:tc>
          <w:tcPr>
            <w:tcW w:w="6809" w:type="dxa"/>
            <w:vAlign w:val="center"/>
          </w:tcPr>
          <w:p w14:paraId="4F5BED8C" w14:textId="1875D77D" w:rsidR="00B76863" w:rsidRPr="00147F46" w:rsidRDefault="00B76863" w:rsidP="00B76863">
            <w:pPr>
              <w:jc w:val="both"/>
              <w:rPr>
                <w:rFonts w:eastAsia="Calibri"/>
                <w:lang w:eastAsia="en-US"/>
              </w:rPr>
            </w:pPr>
            <w:r w:rsidRPr="00147F46">
              <w:rPr>
                <w:rStyle w:val="aa"/>
              </w:rPr>
              <w:t>Дәріс 14.</w:t>
            </w:r>
            <w:r w:rsidRPr="00147F46">
              <w:t xml:space="preserve"> Қарттарды әлеуметтік қосудың халықаралық тәжірибесі</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1874B3A8" w14:textId="6C1B33FB" w:rsidR="00B76863" w:rsidRPr="00147F46" w:rsidRDefault="00B76863" w:rsidP="00B76863">
            <w:pPr>
              <w:jc w:val="center"/>
              <w:rPr>
                <w:lang w:val="kk-KZ"/>
              </w:rPr>
            </w:pPr>
            <w:r w:rsidRPr="00147F46">
              <w:rPr>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1CF67E" w14:textId="1AAC85F8" w:rsidR="00B76863" w:rsidRPr="00147F46" w:rsidRDefault="00B76863" w:rsidP="00B76863">
            <w:pPr>
              <w:jc w:val="center"/>
              <w:rPr>
                <w:lang w:val="kk-KZ"/>
              </w:rPr>
            </w:pPr>
          </w:p>
        </w:tc>
      </w:tr>
      <w:tr w:rsidR="00B76863" w:rsidRPr="00147F46" w14:paraId="059AF79B" w14:textId="77777777" w:rsidTr="007D72C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7FAF6B5" w14:textId="75C1DF60" w:rsidR="00B76863" w:rsidRPr="00147F46" w:rsidRDefault="00B76863" w:rsidP="00B76863">
            <w:pPr>
              <w:jc w:val="center"/>
            </w:pPr>
            <w:r w:rsidRPr="00147F46">
              <w:rPr>
                <w:lang w:val="kk-KZ"/>
              </w:rPr>
              <w:t>14</w:t>
            </w:r>
          </w:p>
        </w:tc>
        <w:tc>
          <w:tcPr>
            <w:tcW w:w="6809" w:type="dxa"/>
            <w:vAlign w:val="center"/>
          </w:tcPr>
          <w:p w14:paraId="31D75DE3" w14:textId="3F92DF97" w:rsidR="00B76863" w:rsidRPr="00147F46" w:rsidRDefault="00B76863" w:rsidP="00B76863">
            <w:pPr>
              <w:pStyle w:val="a9"/>
              <w:rPr>
                <w:rFonts w:eastAsia="Calibri"/>
                <w:lang w:eastAsia="en-US"/>
              </w:rPr>
            </w:pPr>
            <w:r w:rsidRPr="00147F46">
              <w:rPr>
                <w:rStyle w:val="aa"/>
              </w:rPr>
              <w:t>Семинар 14.</w:t>
            </w:r>
            <w:r w:rsidRPr="00147F46">
              <w:t xml:space="preserve"> ДДСҰ және ЕО елдерінің белсенді қартаю стратегиялары</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05D002F0" w14:textId="7EB2AB0B" w:rsidR="00B76863" w:rsidRPr="00147F46" w:rsidRDefault="00B76863" w:rsidP="00B76863">
            <w:pPr>
              <w:jc w:val="center"/>
              <w:rPr>
                <w:lang w:val="ru-RU"/>
              </w:rPr>
            </w:pPr>
            <w:r w:rsidRPr="00147F46">
              <w:rPr>
                <w:lang w:val="kk-KZ"/>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0D6C4F" w14:textId="25B15D1A" w:rsidR="00B76863" w:rsidRPr="00147F46" w:rsidRDefault="00B76863" w:rsidP="00B76863">
            <w:pPr>
              <w:jc w:val="center"/>
              <w:rPr>
                <w:lang w:val="kk-KZ"/>
              </w:rPr>
            </w:pPr>
            <w:r w:rsidRPr="00147F46">
              <w:rPr>
                <w:lang w:val="kk-KZ"/>
              </w:rPr>
              <w:t>8</w:t>
            </w:r>
          </w:p>
        </w:tc>
      </w:tr>
      <w:tr w:rsidR="00B76863" w:rsidRPr="00147F46" w14:paraId="0D671B88" w14:textId="77777777" w:rsidTr="007D72C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7FBB87E" w14:textId="77777777" w:rsidR="00B76863" w:rsidRPr="00147F46" w:rsidRDefault="00B76863" w:rsidP="00B76863">
            <w:pPr>
              <w:jc w:val="center"/>
              <w:rPr>
                <w:lang w:val="kk-KZ"/>
              </w:rPr>
            </w:pPr>
          </w:p>
        </w:tc>
        <w:tc>
          <w:tcPr>
            <w:tcW w:w="6809" w:type="dxa"/>
            <w:vAlign w:val="center"/>
          </w:tcPr>
          <w:p w14:paraId="1EE18FDE" w14:textId="75BBE017" w:rsidR="00B76863" w:rsidRPr="00147F46" w:rsidRDefault="00B76863" w:rsidP="00B76863">
            <w:pPr>
              <w:pStyle w:val="a9"/>
              <w:spacing w:before="0" w:beforeAutospacing="0" w:after="0" w:afterAutospacing="0"/>
              <w:rPr>
                <w:lang w:val="kk-KZ"/>
              </w:rPr>
            </w:pPr>
            <w:r w:rsidRPr="00147F46">
              <w:rPr>
                <w:rStyle w:val="aa"/>
              </w:rPr>
              <w:t>БӨЖ 4.</w:t>
            </w:r>
            <w:r w:rsidRPr="00147F46">
              <w:t xml:space="preserve"> Белсенді ұзақ өмір сүру бойынша өңірлік әлеуметтік саясат жобасы</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E59062C" w14:textId="77777777" w:rsidR="00B76863" w:rsidRPr="00147F46" w:rsidRDefault="00B76863" w:rsidP="00B76863">
            <w:pPr>
              <w:jc w:val="center"/>
              <w:rPr>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84EAD9C" w14:textId="4B67536C" w:rsidR="00B76863" w:rsidRPr="00147F46" w:rsidRDefault="00B76863" w:rsidP="00B76863">
            <w:pPr>
              <w:jc w:val="center"/>
              <w:rPr>
                <w:lang w:val="kk-KZ"/>
              </w:rPr>
            </w:pPr>
            <w:r w:rsidRPr="00147F46">
              <w:rPr>
                <w:lang w:val="kk-KZ"/>
              </w:rPr>
              <w:t>22</w:t>
            </w:r>
          </w:p>
        </w:tc>
      </w:tr>
      <w:tr w:rsidR="00B76863" w:rsidRPr="00147F46" w14:paraId="44927EBC" w14:textId="77777777" w:rsidTr="007D72C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519B347" w14:textId="77777777" w:rsidR="00B76863" w:rsidRPr="00147F46" w:rsidRDefault="00B76863" w:rsidP="00B76863">
            <w:pPr>
              <w:jc w:val="center"/>
            </w:pPr>
            <w:r w:rsidRPr="00147F46">
              <w:t>15</w:t>
            </w:r>
          </w:p>
        </w:tc>
        <w:tc>
          <w:tcPr>
            <w:tcW w:w="6809" w:type="dxa"/>
            <w:vAlign w:val="center"/>
          </w:tcPr>
          <w:p w14:paraId="65FF6695" w14:textId="25C2570C" w:rsidR="00B76863" w:rsidRPr="00147F46" w:rsidRDefault="00B76863" w:rsidP="00B76863">
            <w:pPr>
              <w:spacing w:before="100" w:beforeAutospacing="1" w:after="100" w:afterAutospacing="1"/>
              <w:rPr>
                <w:bCs/>
                <w:lang w:val="kk-KZ"/>
              </w:rPr>
            </w:pPr>
            <w:r w:rsidRPr="00147F46">
              <w:rPr>
                <w:rStyle w:val="aa"/>
              </w:rPr>
              <w:t>Дәріс 15.</w:t>
            </w:r>
            <w:r w:rsidRPr="00147F46">
              <w:t xml:space="preserve"> Қазақстандағы белсенді ұзақ өмір сүру саясатының даму перспективалары</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32C5C175" w14:textId="03A63820" w:rsidR="00B76863" w:rsidRPr="00147F46" w:rsidRDefault="00B76863" w:rsidP="00B76863">
            <w:pPr>
              <w:jc w:val="center"/>
            </w:pPr>
            <w:r w:rsidRPr="00147F46">
              <w:rPr>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79B6A10" w14:textId="204D83CA" w:rsidR="00B76863" w:rsidRPr="00147F46" w:rsidRDefault="00B76863" w:rsidP="00B76863">
            <w:pPr>
              <w:jc w:val="center"/>
              <w:rPr>
                <w:lang w:val="kk-KZ"/>
              </w:rPr>
            </w:pPr>
          </w:p>
        </w:tc>
      </w:tr>
      <w:tr w:rsidR="00B76863" w:rsidRPr="00147F46" w14:paraId="10C877CA" w14:textId="77777777" w:rsidTr="007D72C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D7F9D15" w14:textId="77777777" w:rsidR="00B76863" w:rsidRPr="00147F46" w:rsidRDefault="00B76863" w:rsidP="00B76863">
            <w:pPr>
              <w:jc w:val="center"/>
              <w:rPr>
                <w:lang w:val="kk-KZ"/>
              </w:rPr>
            </w:pPr>
            <w:r w:rsidRPr="00147F46">
              <w:rPr>
                <w:lang w:val="kk-KZ"/>
              </w:rPr>
              <w:t>15</w:t>
            </w:r>
          </w:p>
          <w:p w14:paraId="28BA6181" w14:textId="1F0C7F62" w:rsidR="00B76863" w:rsidRPr="00147F46" w:rsidRDefault="00B76863" w:rsidP="00B76863">
            <w:pPr>
              <w:jc w:val="center"/>
            </w:pPr>
          </w:p>
        </w:tc>
        <w:tc>
          <w:tcPr>
            <w:tcW w:w="6809" w:type="dxa"/>
            <w:vAlign w:val="center"/>
          </w:tcPr>
          <w:p w14:paraId="113B6543" w14:textId="22D3CA9C" w:rsidR="00B76863" w:rsidRPr="00147F46" w:rsidRDefault="00B76863" w:rsidP="00B76863">
            <w:pPr>
              <w:jc w:val="both"/>
              <w:rPr>
                <w:rFonts w:eastAsia="Calibri"/>
                <w:lang w:eastAsia="en-US"/>
              </w:rPr>
            </w:pPr>
            <w:r w:rsidRPr="00147F46">
              <w:rPr>
                <w:rStyle w:val="aa"/>
              </w:rPr>
              <w:t>Семинар 15.</w:t>
            </w:r>
            <w:r w:rsidRPr="00147F46">
              <w:t xml:space="preserve"> Қорытынды пікірталас және жобаларды қорғау</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323404AE" w14:textId="2758B17E" w:rsidR="00B76863" w:rsidRPr="00147F46" w:rsidRDefault="00B76863" w:rsidP="00B76863">
            <w:pPr>
              <w:jc w:val="center"/>
              <w:rPr>
                <w:lang w:val="kk-KZ"/>
              </w:rPr>
            </w:pPr>
            <w:r w:rsidRPr="00147F46">
              <w:rPr>
                <w:lang w:val="kk-KZ"/>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0A44EEC" w14:textId="3348A1C0" w:rsidR="00B76863" w:rsidRPr="00147F46" w:rsidRDefault="00B76863" w:rsidP="00B76863">
            <w:pPr>
              <w:jc w:val="center"/>
              <w:rPr>
                <w:lang w:val="kk-KZ"/>
              </w:rPr>
            </w:pPr>
            <w:r w:rsidRPr="00147F46">
              <w:rPr>
                <w:lang w:val="kk-KZ"/>
              </w:rPr>
              <w:t>8</w:t>
            </w:r>
          </w:p>
        </w:tc>
      </w:tr>
      <w:tr w:rsidR="00B76863" w:rsidRPr="00147F46" w14:paraId="0DC81A83" w14:textId="77777777" w:rsidTr="007D72C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0E53045" w14:textId="77777777" w:rsidR="00B76863" w:rsidRPr="00147F46" w:rsidRDefault="00B76863" w:rsidP="00B76863">
            <w:pPr>
              <w:jc w:val="center"/>
              <w:rPr>
                <w:lang w:val="kk-KZ"/>
              </w:rPr>
            </w:pPr>
          </w:p>
        </w:tc>
        <w:tc>
          <w:tcPr>
            <w:tcW w:w="6809" w:type="dxa"/>
            <w:vAlign w:val="center"/>
          </w:tcPr>
          <w:p w14:paraId="3379B091" w14:textId="3F0CA4E5" w:rsidR="00B76863" w:rsidRPr="00147F46" w:rsidRDefault="00B76863" w:rsidP="00B76863">
            <w:pPr>
              <w:pStyle w:val="a9"/>
              <w:spacing w:before="0" w:beforeAutospacing="0" w:after="0" w:afterAutospacing="0"/>
              <w:rPr>
                <w:lang w:val="kk-KZ"/>
              </w:rPr>
            </w:pPr>
            <w:r w:rsidRPr="00147F46">
              <w:rPr>
                <w:rStyle w:val="aa"/>
              </w:rPr>
              <w:t>ОБӨЖ 6.</w:t>
            </w:r>
            <w:r w:rsidRPr="00147F46">
              <w:t xml:space="preserve"> Емтиханға дайындық бойынша кеңес беру</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5E777AEC" w14:textId="77777777" w:rsidR="00B76863" w:rsidRPr="00147F46" w:rsidRDefault="00B76863" w:rsidP="00B76863">
            <w:pPr>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8B39E2E" w14:textId="77777777" w:rsidR="00B76863" w:rsidRPr="00147F46" w:rsidRDefault="00B76863" w:rsidP="00B76863">
            <w:pPr>
              <w:jc w:val="center"/>
              <w:rPr>
                <w:lang w:val="kk-KZ"/>
              </w:rPr>
            </w:pPr>
          </w:p>
        </w:tc>
      </w:tr>
      <w:tr w:rsidR="005D731F" w:rsidRPr="00147F46" w14:paraId="79205AAD" w14:textId="77777777" w:rsidTr="00AD384C">
        <w:trPr>
          <w:trHeight w:val="159"/>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C69C228" w14:textId="77777777" w:rsidR="005D731F" w:rsidRPr="00147F46" w:rsidRDefault="005D731F" w:rsidP="005D731F">
            <w:pPr>
              <w:jc w:val="center"/>
              <w:rPr>
                <w:lang w:val="kk-KZ"/>
              </w:rPr>
            </w:pPr>
          </w:p>
        </w:tc>
        <w:tc>
          <w:tcPr>
            <w:tcW w:w="6809" w:type="dxa"/>
            <w:tcBorders>
              <w:top w:val="single" w:sz="4" w:space="0" w:color="000000"/>
              <w:left w:val="single" w:sz="4" w:space="0" w:color="000000"/>
              <w:bottom w:val="single" w:sz="4" w:space="0" w:color="000000"/>
              <w:right w:val="single" w:sz="4" w:space="0" w:color="000000"/>
            </w:tcBorders>
            <w:shd w:val="clear" w:color="auto" w:fill="auto"/>
          </w:tcPr>
          <w:p w14:paraId="204A2D22" w14:textId="212559AA" w:rsidR="005D731F" w:rsidRPr="00147F46" w:rsidRDefault="005D731F" w:rsidP="005D731F">
            <w:pPr>
              <w:jc w:val="both"/>
              <w:rPr>
                <w:lang w:val="kk-KZ"/>
              </w:rPr>
            </w:pPr>
            <w:r w:rsidRPr="00147F46">
              <w:rPr>
                <w:lang w:val="kk-KZ"/>
              </w:rPr>
              <w:t>АБ</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58B23875" w14:textId="77777777" w:rsidR="005D731F" w:rsidRPr="00147F46" w:rsidRDefault="005D731F" w:rsidP="005D731F">
            <w:pPr>
              <w:jc w:val="center"/>
              <w:rPr>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82CC8CE" w14:textId="3C58AA2F" w:rsidR="005D731F" w:rsidRPr="00147F46" w:rsidRDefault="005D731F" w:rsidP="005D731F">
            <w:pPr>
              <w:jc w:val="center"/>
              <w:rPr>
                <w:lang w:val="kk-KZ"/>
              </w:rPr>
            </w:pPr>
            <w:r w:rsidRPr="00147F46">
              <w:rPr>
                <w:lang w:val="kk-KZ"/>
              </w:rPr>
              <w:t>100</w:t>
            </w:r>
          </w:p>
        </w:tc>
      </w:tr>
    </w:tbl>
    <w:p w14:paraId="75A82E03" w14:textId="77777777" w:rsidR="00081570" w:rsidRPr="00147F46" w:rsidRDefault="00081570"/>
    <w:p w14:paraId="4FFA1AAE" w14:textId="4644D0AD" w:rsidR="003D0C4B" w:rsidRPr="00147F46" w:rsidRDefault="003D0C4B" w:rsidP="003D0C4B">
      <w:pPr>
        <w:jc w:val="both"/>
        <w:rPr>
          <w:lang w:val="kk-KZ"/>
        </w:rPr>
      </w:pPr>
      <w:r w:rsidRPr="00147F46">
        <w:t>[</w:t>
      </w:r>
      <w:r w:rsidRPr="00147F46">
        <w:rPr>
          <w:lang w:val="kk-KZ"/>
        </w:rPr>
        <w:t>Қысқартулар</w:t>
      </w:r>
      <w:r w:rsidRPr="00147F46">
        <w:t xml:space="preserve">: ӨТС – өзін-өзі тексеру үшін сұрақтар; ТТ – </w:t>
      </w:r>
      <w:r w:rsidRPr="00147F46">
        <w:rPr>
          <w:lang w:val="kk-KZ"/>
        </w:rPr>
        <w:t>типтік та</w:t>
      </w:r>
      <w:r w:rsidR="00D0745B" w:rsidRPr="00147F46">
        <w:rPr>
          <w:lang w:val="kk-KZ"/>
        </w:rPr>
        <w:t>СС</w:t>
      </w:r>
      <w:r w:rsidRPr="00147F46">
        <w:rPr>
          <w:lang w:val="kk-KZ"/>
        </w:rPr>
        <w:t>ырмалар</w:t>
      </w:r>
      <w:r w:rsidRPr="00147F46">
        <w:t xml:space="preserve">; ЖТ – </w:t>
      </w:r>
      <w:r w:rsidRPr="00147F46">
        <w:rPr>
          <w:lang w:val="kk-KZ"/>
        </w:rPr>
        <w:t>жеке та</w:t>
      </w:r>
      <w:r w:rsidR="00D0745B" w:rsidRPr="00147F46">
        <w:rPr>
          <w:lang w:val="kk-KZ"/>
        </w:rPr>
        <w:t>СС</w:t>
      </w:r>
      <w:r w:rsidRPr="00147F46">
        <w:rPr>
          <w:lang w:val="kk-KZ"/>
        </w:rPr>
        <w:t>ырмалар</w:t>
      </w:r>
      <w:r w:rsidRPr="00147F46">
        <w:t xml:space="preserve">; </w:t>
      </w:r>
      <w:r w:rsidRPr="00147F46">
        <w:rPr>
          <w:lang w:val="kk-KZ"/>
        </w:rPr>
        <w:t>БЖ</w:t>
      </w:r>
      <w:r w:rsidRPr="00147F46">
        <w:t xml:space="preserve"> – </w:t>
      </w:r>
      <w:r w:rsidRPr="00147F46">
        <w:rPr>
          <w:lang w:val="kk-KZ"/>
        </w:rPr>
        <w:t>бақылау жұмысы</w:t>
      </w:r>
      <w:r w:rsidRPr="00147F46">
        <w:t xml:space="preserve">; АБ – </w:t>
      </w:r>
      <w:r w:rsidRPr="00147F46">
        <w:rPr>
          <w:lang w:val="kk-KZ"/>
        </w:rPr>
        <w:t xml:space="preserve">аралық бақылау. </w:t>
      </w:r>
    </w:p>
    <w:p w14:paraId="48DE6D23" w14:textId="77777777" w:rsidR="003D0C4B" w:rsidRPr="00147F46" w:rsidRDefault="003D0C4B" w:rsidP="003D0C4B">
      <w:pPr>
        <w:jc w:val="both"/>
        <w:rPr>
          <w:lang w:val="kk-KZ"/>
        </w:rPr>
      </w:pPr>
      <w:r w:rsidRPr="00147F46">
        <w:rPr>
          <w:lang w:val="kk-KZ"/>
        </w:rPr>
        <w:t>Ескертулер:</w:t>
      </w:r>
    </w:p>
    <w:p w14:paraId="180DAF16" w14:textId="6599D431" w:rsidR="003D0C4B" w:rsidRPr="00147F46" w:rsidRDefault="003D0C4B" w:rsidP="003D0C4B">
      <w:pPr>
        <w:jc w:val="both"/>
        <w:rPr>
          <w:lang w:val="kk-KZ"/>
        </w:rPr>
      </w:pPr>
      <w:r w:rsidRPr="00147F46">
        <w:rPr>
          <w:lang w:val="kk-KZ"/>
        </w:rPr>
        <w:t xml:space="preserve">- Д және </w:t>
      </w:r>
      <w:r w:rsidR="00D0745B" w:rsidRPr="00147F46">
        <w:rPr>
          <w:lang w:val="kk-KZ"/>
        </w:rPr>
        <w:t>СС</w:t>
      </w:r>
      <w:r w:rsidRPr="00147F46">
        <w:rPr>
          <w:lang w:val="kk-KZ"/>
        </w:rPr>
        <w:t xml:space="preserve"> өткізу түрі: MS Team/ZOOM-да вебинар (10-15 минутқа бейнематериалдардың презентациясы, содан кейін оны талқылау/пікірталас түрінде бекіту/есептерді шешу/...)</w:t>
      </w:r>
    </w:p>
    <w:p w14:paraId="60028A86" w14:textId="7548D805" w:rsidR="003D0C4B" w:rsidRPr="00147F46" w:rsidRDefault="003D0C4B" w:rsidP="003D0C4B">
      <w:pPr>
        <w:jc w:val="both"/>
        <w:rPr>
          <w:lang w:val="kk-KZ"/>
        </w:rPr>
      </w:pPr>
      <w:r w:rsidRPr="00147F46">
        <w:rPr>
          <w:lang w:val="kk-KZ"/>
        </w:rPr>
        <w:t>- БЖ өткізу түрі: вебинар (бітіргеннен кейін студенттер жұмыстың скриншотын топ басшысына та</w:t>
      </w:r>
      <w:r w:rsidR="00D0745B" w:rsidRPr="00147F46">
        <w:rPr>
          <w:lang w:val="kk-KZ"/>
        </w:rPr>
        <w:t>СС</w:t>
      </w:r>
      <w:r w:rsidRPr="00147F46">
        <w:rPr>
          <w:lang w:val="kk-KZ"/>
        </w:rPr>
        <w:t>ырады, топ басшысы оларды оқытушыға жібереді) / Moodle ҚОЖ-да тест.</w:t>
      </w:r>
    </w:p>
    <w:p w14:paraId="5C8924F9" w14:textId="77777777" w:rsidR="003D0C4B" w:rsidRPr="00147F46" w:rsidRDefault="003D0C4B" w:rsidP="003D0C4B">
      <w:pPr>
        <w:jc w:val="both"/>
        <w:rPr>
          <w:lang w:val="kk-KZ"/>
        </w:rPr>
      </w:pPr>
      <w:r w:rsidRPr="00147F46">
        <w:rPr>
          <w:lang w:val="kk-KZ"/>
        </w:rPr>
        <w:t>- Курстың барлық материалдарын (Д, ӨТС, ТТ, ЖТ және т.б.) сілтемеден қараңыз (Әдебиет және ресурстар, 6-тармақты қараңыз).</w:t>
      </w:r>
    </w:p>
    <w:p w14:paraId="145C4CAF" w14:textId="0032DE30" w:rsidR="003D0C4B" w:rsidRPr="00147F46" w:rsidRDefault="003D0C4B" w:rsidP="003D0C4B">
      <w:pPr>
        <w:jc w:val="both"/>
        <w:rPr>
          <w:lang w:val="kk-KZ"/>
        </w:rPr>
      </w:pPr>
      <w:r w:rsidRPr="00147F46">
        <w:rPr>
          <w:lang w:val="kk-KZ"/>
        </w:rPr>
        <w:t>- Әр дедлайннан кейін келесі аптаның та</w:t>
      </w:r>
      <w:r w:rsidR="00D0745B" w:rsidRPr="00147F46">
        <w:rPr>
          <w:lang w:val="kk-KZ"/>
        </w:rPr>
        <w:t>СС</w:t>
      </w:r>
      <w:r w:rsidRPr="00147F46">
        <w:rPr>
          <w:lang w:val="kk-KZ"/>
        </w:rPr>
        <w:t>ырмалары ашылады.</w:t>
      </w:r>
    </w:p>
    <w:p w14:paraId="33F6A274" w14:textId="3B77376F" w:rsidR="001C6AD1" w:rsidRPr="00147F46" w:rsidRDefault="003D0C4B" w:rsidP="003D0C4B">
      <w:pPr>
        <w:jc w:val="both"/>
        <w:rPr>
          <w:lang w:val="kk-KZ"/>
        </w:rPr>
      </w:pPr>
      <w:r w:rsidRPr="00147F46">
        <w:rPr>
          <w:lang w:val="kk-KZ"/>
        </w:rPr>
        <w:t>- БЖ-ға арналған та</w:t>
      </w:r>
      <w:r w:rsidR="00D0745B" w:rsidRPr="00147F46">
        <w:rPr>
          <w:lang w:val="kk-KZ"/>
        </w:rPr>
        <w:t>СС</w:t>
      </w:r>
      <w:r w:rsidRPr="00147F46">
        <w:rPr>
          <w:lang w:val="kk-KZ"/>
        </w:rPr>
        <w:t>ырмаларды оқытушы вебинардың басында береді.]</w:t>
      </w:r>
    </w:p>
    <w:p w14:paraId="17C2FD8E" w14:textId="77777777" w:rsidR="003D0C4B" w:rsidRPr="00147F46" w:rsidRDefault="003D0C4B" w:rsidP="003D0C4B">
      <w:pPr>
        <w:jc w:val="both"/>
        <w:rPr>
          <w:lang w:val="kk-KZ"/>
        </w:rPr>
      </w:pPr>
    </w:p>
    <w:p w14:paraId="05FB943A" w14:textId="77777777" w:rsidR="0042337E" w:rsidRPr="00147F46" w:rsidRDefault="0042337E" w:rsidP="0042337E">
      <w:pPr>
        <w:jc w:val="right"/>
        <w:rPr>
          <w:i/>
          <w:lang w:val="kk-KZ"/>
        </w:rPr>
      </w:pPr>
    </w:p>
    <w:p w14:paraId="0D17CC9E" w14:textId="77777777" w:rsidR="0042337E" w:rsidRPr="00147F46" w:rsidRDefault="0042337E" w:rsidP="0042337E">
      <w:pPr>
        <w:jc w:val="right"/>
        <w:textAlignment w:val="baseline"/>
        <w:rPr>
          <w:lang w:val="kk-KZ"/>
        </w:rPr>
      </w:pPr>
      <w:r w:rsidRPr="00147F46">
        <w:rPr>
          <w:lang w:val="kk-KZ"/>
        </w:rPr>
        <w:t> </w:t>
      </w:r>
    </w:p>
    <w:p w14:paraId="3221C04C" w14:textId="77777777" w:rsidR="00147F46" w:rsidRPr="00147F46" w:rsidRDefault="00147F46" w:rsidP="0042337E">
      <w:pPr>
        <w:jc w:val="center"/>
        <w:textAlignment w:val="baseline"/>
        <w:rPr>
          <w:bCs/>
          <w:lang w:val="kk-KZ"/>
        </w:rPr>
      </w:pPr>
    </w:p>
    <w:p w14:paraId="13651483" w14:textId="77777777" w:rsidR="00147F46" w:rsidRPr="00147F46" w:rsidRDefault="00147F46" w:rsidP="0042337E">
      <w:pPr>
        <w:jc w:val="center"/>
        <w:textAlignment w:val="baseline"/>
        <w:rPr>
          <w:bCs/>
          <w:lang w:val="kk-KZ"/>
        </w:rPr>
      </w:pPr>
    </w:p>
    <w:p w14:paraId="0AB7B9E4" w14:textId="77777777" w:rsidR="00147F46" w:rsidRPr="00147F46" w:rsidRDefault="00147F46" w:rsidP="0042337E">
      <w:pPr>
        <w:jc w:val="center"/>
        <w:textAlignment w:val="baseline"/>
        <w:rPr>
          <w:bCs/>
          <w:lang w:val="kk-KZ"/>
        </w:rPr>
      </w:pPr>
    </w:p>
    <w:p w14:paraId="0660F812" w14:textId="77777777" w:rsidR="00147F46" w:rsidRPr="00147F46" w:rsidRDefault="00147F46" w:rsidP="0042337E">
      <w:pPr>
        <w:jc w:val="center"/>
        <w:textAlignment w:val="baseline"/>
        <w:rPr>
          <w:bCs/>
          <w:lang w:val="kk-KZ"/>
        </w:rPr>
      </w:pPr>
    </w:p>
    <w:p w14:paraId="598896AF" w14:textId="77777777" w:rsidR="00147F46" w:rsidRPr="00147F46" w:rsidRDefault="00147F46" w:rsidP="0042337E">
      <w:pPr>
        <w:jc w:val="center"/>
        <w:textAlignment w:val="baseline"/>
        <w:rPr>
          <w:bCs/>
          <w:lang w:val="kk-KZ"/>
        </w:rPr>
      </w:pPr>
    </w:p>
    <w:p w14:paraId="559A58F5" w14:textId="77777777" w:rsidR="00147F46" w:rsidRPr="00147F46" w:rsidRDefault="00147F46" w:rsidP="0042337E">
      <w:pPr>
        <w:jc w:val="center"/>
        <w:textAlignment w:val="baseline"/>
        <w:rPr>
          <w:bCs/>
          <w:lang w:val="kk-KZ"/>
        </w:rPr>
      </w:pPr>
    </w:p>
    <w:p w14:paraId="2C0B51BB" w14:textId="77777777" w:rsidR="00147F46" w:rsidRPr="00147F46" w:rsidRDefault="00147F46" w:rsidP="0042337E">
      <w:pPr>
        <w:jc w:val="center"/>
        <w:textAlignment w:val="baseline"/>
        <w:rPr>
          <w:bCs/>
          <w:lang w:val="kk-KZ"/>
        </w:rPr>
      </w:pPr>
    </w:p>
    <w:p w14:paraId="651187E3" w14:textId="1D539F19" w:rsidR="0042337E" w:rsidRPr="00147F46" w:rsidRDefault="0042337E" w:rsidP="0042337E">
      <w:pPr>
        <w:jc w:val="center"/>
        <w:textAlignment w:val="baseline"/>
        <w:rPr>
          <w:bCs/>
          <w:lang w:val="kk-KZ"/>
        </w:rPr>
      </w:pPr>
      <w:r w:rsidRPr="00147F46">
        <w:rPr>
          <w:bCs/>
          <w:lang w:val="kk-KZ"/>
        </w:rPr>
        <w:t xml:space="preserve">ҚОРЫТЫНДЫ БАҚЫЛАУДЫ КРИТЕРИАЛДЫ БАҒАЛАУ РУБРИКАТОРЫ </w:t>
      </w:r>
    </w:p>
    <w:p w14:paraId="6C96FC09" w14:textId="77777777" w:rsidR="0042337E" w:rsidRPr="00147F46" w:rsidRDefault="0042337E" w:rsidP="0042337E">
      <w:pPr>
        <w:jc w:val="center"/>
        <w:textAlignment w:val="baseline"/>
        <w:rPr>
          <w:i/>
          <w:iCs/>
          <w:lang w:val="kk-KZ"/>
        </w:rPr>
      </w:pPr>
      <w:r w:rsidRPr="00147F46">
        <w:rPr>
          <w:i/>
          <w:iCs/>
          <w:lang w:val="kk-KZ"/>
        </w:rPr>
        <w:t>(стандартты ауызша / жазбаша және тестілеуден басқа барлық нысандар үшін)</w:t>
      </w:r>
    </w:p>
    <w:p w14:paraId="774FC6AC" w14:textId="77777777" w:rsidR="0042337E" w:rsidRPr="00147F46" w:rsidRDefault="0042337E" w:rsidP="0042337E">
      <w:pPr>
        <w:jc w:val="center"/>
        <w:textAlignment w:val="baseline"/>
        <w:rPr>
          <w:bCs/>
          <w:lang w:val="kk-KZ"/>
        </w:rPr>
      </w:pPr>
      <w:r w:rsidRPr="00147F46">
        <w:rPr>
          <w:bCs/>
          <w:lang w:val="kk-KZ"/>
        </w:rPr>
        <w:t> </w:t>
      </w:r>
      <w:r w:rsidRPr="00147F46">
        <w:rPr>
          <w:bCs/>
          <w:color w:val="FF0000"/>
          <w:lang w:val="kk-KZ"/>
        </w:rPr>
        <w:t>   </w:t>
      </w:r>
    </w:p>
    <w:p w14:paraId="6D85B654" w14:textId="77777777" w:rsidR="00147F46" w:rsidRPr="00147F46" w:rsidRDefault="00147F46" w:rsidP="00147F46">
      <w:pPr>
        <w:spacing w:before="100" w:beforeAutospacing="1" w:after="100" w:afterAutospacing="1"/>
        <w:outlineLvl w:val="1"/>
        <w:rPr>
          <w:b/>
          <w:bCs/>
        </w:rPr>
      </w:pPr>
      <w:r w:rsidRPr="00147F46">
        <w:rPr>
          <w:b/>
          <w:bCs/>
        </w:rPr>
        <w:t>Пән: Қарттарды әлеуметтік қосу және белсенді ұзақ өмір сүру</w:t>
      </w:r>
    </w:p>
    <w:p w14:paraId="3DB0B5FE" w14:textId="77777777" w:rsidR="00147F46" w:rsidRPr="00147F46" w:rsidRDefault="00147F46" w:rsidP="00147F46">
      <w:pPr>
        <w:spacing w:before="100" w:beforeAutospacing="1" w:after="100" w:afterAutospacing="1"/>
      </w:pPr>
      <w:r w:rsidRPr="00147F46">
        <w:rPr>
          <w:b/>
          <w:bCs/>
        </w:rPr>
        <w:t>Формасы:</w:t>
      </w:r>
      <w:r w:rsidRPr="00147F46">
        <w:t xml:space="preserve"> Жазбаша емтихан</w:t>
      </w:r>
    </w:p>
    <w:p w14:paraId="3F42A651" w14:textId="77777777" w:rsidR="00147F46" w:rsidRPr="00147F46" w:rsidRDefault="00147F46" w:rsidP="00147F46">
      <w:pPr>
        <w:spacing w:before="100" w:beforeAutospacing="1" w:after="100" w:afterAutospacing="1"/>
        <w:outlineLvl w:val="2"/>
        <w:rPr>
          <w:b/>
          <w:bCs/>
        </w:rPr>
      </w:pPr>
      <w:r w:rsidRPr="00147F46">
        <w:rPr>
          <w:b/>
          <w:bCs/>
        </w:rPr>
        <w:t>1-СҰРАҚ</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1"/>
        <w:gridCol w:w="1646"/>
        <w:gridCol w:w="1584"/>
        <w:gridCol w:w="2210"/>
        <w:gridCol w:w="2524"/>
      </w:tblGrid>
      <w:tr w:rsidR="00147F46" w:rsidRPr="00147F46" w14:paraId="448A9465" w14:textId="77777777" w:rsidTr="001D5D7C">
        <w:trPr>
          <w:tblHeader/>
          <w:tblCellSpacing w:w="15" w:type="dxa"/>
        </w:trPr>
        <w:tc>
          <w:tcPr>
            <w:tcW w:w="0" w:type="auto"/>
            <w:vAlign w:val="center"/>
            <w:hideMark/>
          </w:tcPr>
          <w:p w14:paraId="7AF3517B" w14:textId="77777777" w:rsidR="00147F46" w:rsidRPr="00147F46" w:rsidRDefault="00147F46" w:rsidP="001D5D7C">
            <w:pPr>
              <w:jc w:val="center"/>
              <w:rPr>
                <w:b/>
                <w:bCs/>
              </w:rPr>
            </w:pPr>
            <w:r w:rsidRPr="00147F46">
              <w:rPr>
                <w:b/>
                <w:bCs/>
              </w:rPr>
              <w:t>Критерий</w:t>
            </w:r>
          </w:p>
        </w:tc>
        <w:tc>
          <w:tcPr>
            <w:tcW w:w="0" w:type="auto"/>
            <w:vAlign w:val="center"/>
            <w:hideMark/>
          </w:tcPr>
          <w:p w14:paraId="6389D6A4" w14:textId="77777777" w:rsidR="00147F46" w:rsidRPr="00147F46" w:rsidRDefault="00147F46" w:rsidP="001D5D7C">
            <w:pPr>
              <w:jc w:val="center"/>
              <w:rPr>
                <w:b/>
                <w:bCs/>
              </w:rPr>
            </w:pPr>
            <w:r w:rsidRPr="00147F46">
              <w:rPr>
                <w:b/>
                <w:bCs/>
              </w:rPr>
              <w:t>Өте жақсы (90-100%)</w:t>
            </w:r>
          </w:p>
        </w:tc>
        <w:tc>
          <w:tcPr>
            <w:tcW w:w="0" w:type="auto"/>
            <w:vAlign w:val="center"/>
            <w:hideMark/>
          </w:tcPr>
          <w:p w14:paraId="39FC2E44" w14:textId="77777777" w:rsidR="00147F46" w:rsidRPr="00147F46" w:rsidRDefault="00147F46" w:rsidP="001D5D7C">
            <w:pPr>
              <w:jc w:val="center"/>
              <w:rPr>
                <w:b/>
                <w:bCs/>
              </w:rPr>
            </w:pPr>
            <w:r w:rsidRPr="00147F46">
              <w:rPr>
                <w:b/>
                <w:bCs/>
              </w:rPr>
              <w:t>Жақсы (70-89%)</w:t>
            </w:r>
          </w:p>
        </w:tc>
        <w:tc>
          <w:tcPr>
            <w:tcW w:w="0" w:type="auto"/>
            <w:vAlign w:val="center"/>
            <w:hideMark/>
          </w:tcPr>
          <w:p w14:paraId="1A87B4A2" w14:textId="77777777" w:rsidR="00147F46" w:rsidRPr="00147F46" w:rsidRDefault="00147F46" w:rsidP="001D5D7C">
            <w:pPr>
              <w:jc w:val="center"/>
              <w:rPr>
                <w:b/>
                <w:bCs/>
              </w:rPr>
            </w:pPr>
            <w:r w:rsidRPr="00147F46">
              <w:rPr>
                <w:b/>
                <w:bCs/>
              </w:rPr>
              <w:t>Қанағаттанарлық (50-69%)</w:t>
            </w:r>
          </w:p>
        </w:tc>
        <w:tc>
          <w:tcPr>
            <w:tcW w:w="0" w:type="auto"/>
            <w:vAlign w:val="center"/>
            <w:hideMark/>
          </w:tcPr>
          <w:p w14:paraId="63295ABB" w14:textId="77777777" w:rsidR="00147F46" w:rsidRPr="00147F46" w:rsidRDefault="00147F46" w:rsidP="001D5D7C">
            <w:pPr>
              <w:jc w:val="center"/>
              <w:rPr>
                <w:b/>
                <w:bCs/>
              </w:rPr>
            </w:pPr>
            <w:r w:rsidRPr="00147F46">
              <w:rPr>
                <w:b/>
                <w:bCs/>
              </w:rPr>
              <w:t>Қанағаттанарлықсыз (0-49%)</w:t>
            </w:r>
          </w:p>
        </w:tc>
      </w:tr>
      <w:tr w:rsidR="00147F46" w:rsidRPr="00147F46" w14:paraId="4B8069FD" w14:textId="77777777" w:rsidTr="001D5D7C">
        <w:trPr>
          <w:tblCellSpacing w:w="15" w:type="dxa"/>
        </w:trPr>
        <w:tc>
          <w:tcPr>
            <w:tcW w:w="0" w:type="auto"/>
            <w:vAlign w:val="center"/>
            <w:hideMark/>
          </w:tcPr>
          <w:p w14:paraId="136BC614" w14:textId="77777777" w:rsidR="00147F46" w:rsidRPr="00147F46" w:rsidRDefault="00147F46" w:rsidP="001D5D7C">
            <w:r w:rsidRPr="00147F46">
              <w:t>Теориялық білімді меңгеруі</w:t>
            </w:r>
          </w:p>
        </w:tc>
        <w:tc>
          <w:tcPr>
            <w:tcW w:w="0" w:type="auto"/>
            <w:vAlign w:val="center"/>
            <w:hideMark/>
          </w:tcPr>
          <w:p w14:paraId="289AA982" w14:textId="77777777" w:rsidR="00147F46" w:rsidRPr="00147F46" w:rsidRDefault="00147F46" w:rsidP="001D5D7C">
            <w:pPr>
              <w:rPr>
                <w:lang w:val="ru-RU"/>
              </w:rPr>
            </w:pPr>
            <w:proofErr w:type="spellStart"/>
            <w:r w:rsidRPr="00147F46">
              <w:rPr>
                <w:lang w:val="ru-RU"/>
              </w:rPr>
              <w:t>Теорияларды</w:t>
            </w:r>
            <w:proofErr w:type="spellEnd"/>
            <w:r w:rsidRPr="00147F46">
              <w:rPr>
                <w:lang w:val="ru-RU"/>
              </w:rPr>
              <w:t xml:space="preserve"> </w:t>
            </w:r>
            <w:proofErr w:type="spellStart"/>
            <w:r w:rsidRPr="00147F46">
              <w:rPr>
                <w:lang w:val="ru-RU"/>
              </w:rPr>
              <w:t>толық</w:t>
            </w:r>
            <w:proofErr w:type="spellEnd"/>
            <w:r w:rsidRPr="00147F46">
              <w:rPr>
                <w:lang w:val="ru-RU"/>
              </w:rPr>
              <w:t xml:space="preserve"> </w:t>
            </w:r>
            <w:proofErr w:type="spellStart"/>
            <w:r w:rsidRPr="00147F46">
              <w:rPr>
                <w:lang w:val="ru-RU"/>
              </w:rPr>
              <w:t>және</w:t>
            </w:r>
            <w:proofErr w:type="spellEnd"/>
            <w:r w:rsidRPr="00147F46">
              <w:rPr>
                <w:lang w:val="ru-RU"/>
              </w:rPr>
              <w:t xml:space="preserve"> </w:t>
            </w:r>
            <w:proofErr w:type="spellStart"/>
            <w:r w:rsidRPr="00147F46">
              <w:rPr>
                <w:lang w:val="ru-RU"/>
              </w:rPr>
              <w:t>терең</w:t>
            </w:r>
            <w:proofErr w:type="spellEnd"/>
            <w:r w:rsidRPr="00147F46">
              <w:rPr>
                <w:lang w:val="ru-RU"/>
              </w:rPr>
              <w:t xml:space="preserve"> </w:t>
            </w:r>
            <w:proofErr w:type="spellStart"/>
            <w:r w:rsidRPr="00147F46">
              <w:rPr>
                <w:lang w:val="ru-RU"/>
              </w:rPr>
              <w:t>талдайды</w:t>
            </w:r>
            <w:proofErr w:type="spellEnd"/>
          </w:p>
        </w:tc>
        <w:tc>
          <w:tcPr>
            <w:tcW w:w="0" w:type="auto"/>
            <w:vAlign w:val="center"/>
            <w:hideMark/>
          </w:tcPr>
          <w:p w14:paraId="5065BB90" w14:textId="77777777" w:rsidR="00147F46" w:rsidRPr="00147F46" w:rsidRDefault="00147F46" w:rsidP="001D5D7C">
            <w:r w:rsidRPr="00147F46">
              <w:t>Негізгі теорияларды дұрыс түсіндіреді</w:t>
            </w:r>
          </w:p>
        </w:tc>
        <w:tc>
          <w:tcPr>
            <w:tcW w:w="0" w:type="auto"/>
            <w:vAlign w:val="center"/>
            <w:hideMark/>
          </w:tcPr>
          <w:p w14:paraId="69D96D42" w14:textId="77777777" w:rsidR="00147F46" w:rsidRPr="00147F46" w:rsidRDefault="00147F46" w:rsidP="001D5D7C">
            <w:r w:rsidRPr="00147F46">
              <w:t>Теорияларды үстірт сипаттайды</w:t>
            </w:r>
          </w:p>
        </w:tc>
        <w:tc>
          <w:tcPr>
            <w:tcW w:w="0" w:type="auto"/>
            <w:vAlign w:val="center"/>
            <w:hideMark/>
          </w:tcPr>
          <w:p w14:paraId="55417709" w14:textId="77777777" w:rsidR="00147F46" w:rsidRPr="00147F46" w:rsidRDefault="00147F46" w:rsidP="001D5D7C">
            <w:r w:rsidRPr="00147F46">
              <w:t>Материалды меңгермеген</w:t>
            </w:r>
          </w:p>
        </w:tc>
      </w:tr>
      <w:tr w:rsidR="00147F46" w:rsidRPr="00147F46" w14:paraId="6631B5EA" w14:textId="77777777" w:rsidTr="001D5D7C">
        <w:trPr>
          <w:tblCellSpacing w:w="15" w:type="dxa"/>
        </w:trPr>
        <w:tc>
          <w:tcPr>
            <w:tcW w:w="0" w:type="auto"/>
            <w:vAlign w:val="center"/>
            <w:hideMark/>
          </w:tcPr>
          <w:p w14:paraId="186EE0F6" w14:textId="77777777" w:rsidR="00147F46" w:rsidRPr="00147F46" w:rsidRDefault="00147F46" w:rsidP="001D5D7C">
            <w:r w:rsidRPr="00147F46">
              <w:t>Ғылыми ұғымдарды қолдануы</w:t>
            </w:r>
          </w:p>
        </w:tc>
        <w:tc>
          <w:tcPr>
            <w:tcW w:w="0" w:type="auto"/>
            <w:vAlign w:val="center"/>
            <w:hideMark/>
          </w:tcPr>
          <w:p w14:paraId="70B8ECDE" w14:textId="77777777" w:rsidR="00147F46" w:rsidRPr="00147F46" w:rsidRDefault="00147F46" w:rsidP="001D5D7C">
            <w:r w:rsidRPr="00147F46">
              <w:t>Ұғымдарды дәл және орынды қолданады</w:t>
            </w:r>
          </w:p>
        </w:tc>
        <w:tc>
          <w:tcPr>
            <w:tcW w:w="0" w:type="auto"/>
            <w:vAlign w:val="center"/>
            <w:hideMark/>
          </w:tcPr>
          <w:p w14:paraId="01640700" w14:textId="77777777" w:rsidR="00147F46" w:rsidRPr="00147F46" w:rsidRDefault="00147F46" w:rsidP="001D5D7C">
            <w:r w:rsidRPr="00147F46">
              <w:t>Аздаған қателіктер кездеседі</w:t>
            </w:r>
          </w:p>
        </w:tc>
        <w:tc>
          <w:tcPr>
            <w:tcW w:w="0" w:type="auto"/>
            <w:vAlign w:val="center"/>
            <w:hideMark/>
          </w:tcPr>
          <w:p w14:paraId="756D3256" w14:textId="77777777" w:rsidR="00147F46" w:rsidRPr="00147F46" w:rsidRDefault="00147F46" w:rsidP="001D5D7C">
            <w:r w:rsidRPr="00147F46">
              <w:t>Ұғымдарды қолдануда қиындықтар бар</w:t>
            </w:r>
          </w:p>
        </w:tc>
        <w:tc>
          <w:tcPr>
            <w:tcW w:w="0" w:type="auto"/>
            <w:vAlign w:val="center"/>
            <w:hideMark/>
          </w:tcPr>
          <w:p w14:paraId="7930F4F1" w14:textId="77777777" w:rsidR="00147F46" w:rsidRPr="00147F46" w:rsidRDefault="00147F46" w:rsidP="001D5D7C">
            <w:r w:rsidRPr="00147F46">
              <w:t>Ұғымдарды қолданбайды</w:t>
            </w:r>
          </w:p>
        </w:tc>
      </w:tr>
      <w:tr w:rsidR="00147F46" w:rsidRPr="00147F46" w14:paraId="5AF86E98" w14:textId="77777777" w:rsidTr="001D5D7C">
        <w:trPr>
          <w:tblCellSpacing w:w="15" w:type="dxa"/>
        </w:trPr>
        <w:tc>
          <w:tcPr>
            <w:tcW w:w="0" w:type="auto"/>
            <w:vAlign w:val="center"/>
            <w:hideMark/>
          </w:tcPr>
          <w:p w14:paraId="1C1CAF4C" w14:textId="77777777" w:rsidR="00147F46" w:rsidRPr="00147F46" w:rsidRDefault="00147F46" w:rsidP="001D5D7C">
            <w:r w:rsidRPr="00147F46">
              <w:t>Талдау дағдылары</w:t>
            </w:r>
          </w:p>
        </w:tc>
        <w:tc>
          <w:tcPr>
            <w:tcW w:w="0" w:type="auto"/>
            <w:vAlign w:val="center"/>
            <w:hideMark/>
          </w:tcPr>
          <w:p w14:paraId="137DAF8F" w14:textId="77777777" w:rsidR="00147F46" w:rsidRPr="00147F46" w:rsidRDefault="00147F46" w:rsidP="001D5D7C">
            <w:r w:rsidRPr="00147F46">
              <w:t>Терең сыни талдау жүргізеді</w:t>
            </w:r>
          </w:p>
        </w:tc>
        <w:tc>
          <w:tcPr>
            <w:tcW w:w="0" w:type="auto"/>
            <w:vAlign w:val="center"/>
            <w:hideMark/>
          </w:tcPr>
          <w:p w14:paraId="57C4B639" w14:textId="77777777" w:rsidR="00147F46" w:rsidRPr="00147F46" w:rsidRDefault="00147F46" w:rsidP="001D5D7C">
            <w:r w:rsidRPr="00147F46">
              <w:t>Талдау жеткілікті деңгейде</w:t>
            </w:r>
          </w:p>
        </w:tc>
        <w:tc>
          <w:tcPr>
            <w:tcW w:w="0" w:type="auto"/>
            <w:vAlign w:val="center"/>
            <w:hideMark/>
          </w:tcPr>
          <w:p w14:paraId="308F882B" w14:textId="77777777" w:rsidR="00147F46" w:rsidRPr="00147F46" w:rsidRDefault="00147F46" w:rsidP="001D5D7C">
            <w:r w:rsidRPr="00147F46">
              <w:t>Сипаттамалық деңгейде</w:t>
            </w:r>
          </w:p>
        </w:tc>
        <w:tc>
          <w:tcPr>
            <w:tcW w:w="0" w:type="auto"/>
            <w:vAlign w:val="center"/>
            <w:hideMark/>
          </w:tcPr>
          <w:p w14:paraId="0D679CD6" w14:textId="77777777" w:rsidR="00147F46" w:rsidRPr="00147F46" w:rsidRDefault="00147F46" w:rsidP="001D5D7C">
            <w:r w:rsidRPr="00147F46">
              <w:t>Талдау жоқ</w:t>
            </w:r>
          </w:p>
        </w:tc>
      </w:tr>
    </w:tbl>
    <w:p w14:paraId="07B7A78C" w14:textId="77777777" w:rsidR="00147F46" w:rsidRPr="00147F46" w:rsidRDefault="00147F46" w:rsidP="00147F46">
      <w:pPr>
        <w:spacing w:before="100" w:beforeAutospacing="1" w:after="100" w:afterAutospacing="1"/>
        <w:outlineLvl w:val="2"/>
        <w:rPr>
          <w:b/>
          <w:bCs/>
        </w:rPr>
      </w:pPr>
      <w:r w:rsidRPr="00147F46">
        <w:rPr>
          <w:b/>
          <w:bCs/>
        </w:rPr>
        <w:t>2-СҰРАҚ</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7"/>
        <w:gridCol w:w="1784"/>
        <w:gridCol w:w="1364"/>
        <w:gridCol w:w="2106"/>
        <w:gridCol w:w="2504"/>
      </w:tblGrid>
      <w:tr w:rsidR="00147F46" w:rsidRPr="00147F46" w14:paraId="4C1FFA90" w14:textId="77777777" w:rsidTr="001D5D7C">
        <w:trPr>
          <w:tblHeader/>
          <w:tblCellSpacing w:w="15" w:type="dxa"/>
        </w:trPr>
        <w:tc>
          <w:tcPr>
            <w:tcW w:w="0" w:type="auto"/>
            <w:vAlign w:val="center"/>
            <w:hideMark/>
          </w:tcPr>
          <w:p w14:paraId="2BA34FAC" w14:textId="77777777" w:rsidR="00147F46" w:rsidRPr="00147F46" w:rsidRDefault="00147F46" w:rsidP="001D5D7C">
            <w:pPr>
              <w:jc w:val="center"/>
              <w:rPr>
                <w:b/>
                <w:bCs/>
              </w:rPr>
            </w:pPr>
            <w:r w:rsidRPr="00147F46">
              <w:rPr>
                <w:b/>
                <w:bCs/>
              </w:rPr>
              <w:t>Критерий</w:t>
            </w:r>
          </w:p>
        </w:tc>
        <w:tc>
          <w:tcPr>
            <w:tcW w:w="0" w:type="auto"/>
            <w:vAlign w:val="center"/>
            <w:hideMark/>
          </w:tcPr>
          <w:p w14:paraId="33343A99" w14:textId="77777777" w:rsidR="00147F46" w:rsidRPr="00147F46" w:rsidRDefault="00147F46" w:rsidP="001D5D7C">
            <w:pPr>
              <w:jc w:val="center"/>
              <w:rPr>
                <w:b/>
                <w:bCs/>
              </w:rPr>
            </w:pPr>
            <w:r w:rsidRPr="00147F46">
              <w:rPr>
                <w:b/>
                <w:bCs/>
              </w:rPr>
              <w:t>Өте жақсы (90-100%)</w:t>
            </w:r>
          </w:p>
        </w:tc>
        <w:tc>
          <w:tcPr>
            <w:tcW w:w="0" w:type="auto"/>
            <w:vAlign w:val="center"/>
            <w:hideMark/>
          </w:tcPr>
          <w:p w14:paraId="75B8D380" w14:textId="77777777" w:rsidR="00147F46" w:rsidRPr="00147F46" w:rsidRDefault="00147F46" w:rsidP="001D5D7C">
            <w:pPr>
              <w:jc w:val="center"/>
              <w:rPr>
                <w:b/>
                <w:bCs/>
              </w:rPr>
            </w:pPr>
            <w:r w:rsidRPr="00147F46">
              <w:rPr>
                <w:b/>
                <w:bCs/>
              </w:rPr>
              <w:t>Жақсы (70-89%)</w:t>
            </w:r>
          </w:p>
        </w:tc>
        <w:tc>
          <w:tcPr>
            <w:tcW w:w="0" w:type="auto"/>
            <w:vAlign w:val="center"/>
            <w:hideMark/>
          </w:tcPr>
          <w:p w14:paraId="4E96C01F" w14:textId="77777777" w:rsidR="00147F46" w:rsidRPr="00147F46" w:rsidRDefault="00147F46" w:rsidP="001D5D7C">
            <w:pPr>
              <w:jc w:val="center"/>
              <w:rPr>
                <w:b/>
                <w:bCs/>
              </w:rPr>
            </w:pPr>
            <w:r w:rsidRPr="00147F46">
              <w:rPr>
                <w:b/>
                <w:bCs/>
              </w:rPr>
              <w:t>Қанағаттанарлық (50-69%)</w:t>
            </w:r>
          </w:p>
        </w:tc>
        <w:tc>
          <w:tcPr>
            <w:tcW w:w="0" w:type="auto"/>
            <w:vAlign w:val="center"/>
            <w:hideMark/>
          </w:tcPr>
          <w:p w14:paraId="08555163" w14:textId="77777777" w:rsidR="00147F46" w:rsidRPr="00147F46" w:rsidRDefault="00147F46" w:rsidP="001D5D7C">
            <w:pPr>
              <w:jc w:val="center"/>
              <w:rPr>
                <w:b/>
                <w:bCs/>
              </w:rPr>
            </w:pPr>
            <w:r w:rsidRPr="00147F46">
              <w:rPr>
                <w:b/>
                <w:bCs/>
              </w:rPr>
              <w:t>Қанағаттанарлықсыз (0-49%)</w:t>
            </w:r>
          </w:p>
        </w:tc>
      </w:tr>
      <w:tr w:rsidR="00147F46" w:rsidRPr="00147F46" w14:paraId="57CC0E14" w14:textId="77777777" w:rsidTr="001D5D7C">
        <w:trPr>
          <w:tblCellSpacing w:w="15" w:type="dxa"/>
        </w:trPr>
        <w:tc>
          <w:tcPr>
            <w:tcW w:w="0" w:type="auto"/>
            <w:vAlign w:val="center"/>
            <w:hideMark/>
          </w:tcPr>
          <w:p w14:paraId="01DC379D" w14:textId="77777777" w:rsidR="00147F46" w:rsidRPr="00147F46" w:rsidRDefault="00147F46" w:rsidP="001D5D7C">
            <w:r w:rsidRPr="00147F46">
              <w:t>Әлеуметтік саясатты бағалау</w:t>
            </w:r>
          </w:p>
        </w:tc>
        <w:tc>
          <w:tcPr>
            <w:tcW w:w="0" w:type="auto"/>
            <w:vAlign w:val="center"/>
            <w:hideMark/>
          </w:tcPr>
          <w:p w14:paraId="784E3894" w14:textId="77777777" w:rsidR="00147F46" w:rsidRPr="00147F46" w:rsidRDefault="00147F46" w:rsidP="001D5D7C">
            <w:r w:rsidRPr="00147F46">
              <w:t>Нақты дәлелдермен бағалайды</w:t>
            </w:r>
          </w:p>
        </w:tc>
        <w:tc>
          <w:tcPr>
            <w:tcW w:w="0" w:type="auto"/>
            <w:vAlign w:val="center"/>
            <w:hideMark/>
          </w:tcPr>
          <w:p w14:paraId="6BDD8EF6" w14:textId="77777777" w:rsidR="00147F46" w:rsidRPr="00147F46" w:rsidRDefault="00147F46" w:rsidP="001D5D7C">
            <w:r w:rsidRPr="00147F46">
              <w:t>Жалпы бағалау береді</w:t>
            </w:r>
          </w:p>
        </w:tc>
        <w:tc>
          <w:tcPr>
            <w:tcW w:w="0" w:type="auto"/>
            <w:vAlign w:val="center"/>
            <w:hideMark/>
          </w:tcPr>
          <w:p w14:paraId="2DC25440" w14:textId="77777777" w:rsidR="00147F46" w:rsidRPr="00147F46" w:rsidRDefault="00147F46" w:rsidP="001D5D7C">
            <w:r w:rsidRPr="00147F46">
              <w:t>Шектеулі бағалау жасайды</w:t>
            </w:r>
          </w:p>
        </w:tc>
        <w:tc>
          <w:tcPr>
            <w:tcW w:w="0" w:type="auto"/>
            <w:vAlign w:val="center"/>
            <w:hideMark/>
          </w:tcPr>
          <w:p w14:paraId="1326EFD9" w14:textId="77777777" w:rsidR="00147F46" w:rsidRPr="00147F46" w:rsidRDefault="00147F46" w:rsidP="001D5D7C">
            <w:r w:rsidRPr="00147F46">
              <w:t>Бағалау жүргізбейді</w:t>
            </w:r>
          </w:p>
        </w:tc>
      </w:tr>
      <w:tr w:rsidR="00147F46" w:rsidRPr="00147F46" w14:paraId="25FB18AD" w14:textId="77777777" w:rsidTr="001D5D7C">
        <w:trPr>
          <w:tblCellSpacing w:w="15" w:type="dxa"/>
        </w:trPr>
        <w:tc>
          <w:tcPr>
            <w:tcW w:w="0" w:type="auto"/>
            <w:vAlign w:val="center"/>
            <w:hideMark/>
          </w:tcPr>
          <w:p w14:paraId="4A450296" w14:textId="77777777" w:rsidR="00147F46" w:rsidRPr="00147F46" w:rsidRDefault="00147F46" w:rsidP="001D5D7C">
            <w:r w:rsidRPr="00147F46">
              <w:t>Практикалық ұсыныстар әзірлеу</w:t>
            </w:r>
          </w:p>
        </w:tc>
        <w:tc>
          <w:tcPr>
            <w:tcW w:w="0" w:type="auto"/>
            <w:vAlign w:val="center"/>
            <w:hideMark/>
          </w:tcPr>
          <w:p w14:paraId="54810EDB" w14:textId="77777777" w:rsidR="00147F46" w:rsidRPr="00147F46" w:rsidRDefault="00147F46" w:rsidP="001D5D7C">
            <w:r w:rsidRPr="00147F46">
              <w:t>Инновациялық әрі негізделген ұсыныстар береді</w:t>
            </w:r>
          </w:p>
        </w:tc>
        <w:tc>
          <w:tcPr>
            <w:tcW w:w="0" w:type="auto"/>
            <w:vAlign w:val="center"/>
            <w:hideMark/>
          </w:tcPr>
          <w:p w14:paraId="7623C3A4" w14:textId="77777777" w:rsidR="00147F46" w:rsidRPr="00147F46" w:rsidRDefault="00147F46" w:rsidP="001D5D7C">
            <w:r w:rsidRPr="00147F46">
              <w:t>Ұсыныстар жеткілікті негізделген</w:t>
            </w:r>
          </w:p>
        </w:tc>
        <w:tc>
          <w:tcPr>
            <w:tcW w:w="0" w:type="auto"/>
            <w:vAlign w:val="center"/>
            <w:hideMark/>
          </w:tcPr>
          <w:p w14:paraId="551573D9" w14:textId="77777777" w:rsidR="00147F46" w:rsidRPr="00147F46" w:rsidRDefault="00147F46" w:rsidP="001D5D7C">
            <w:r w:rsidRPr="00147F46">
              <w:t>Ұсыныстар әлсіз негізделген</w:t>
            </w:r>
          </w:p>
        </w:tc>
        <w:tc>
          <w:tcPr>
            <w:tcW w:w="0" w:type="auto"/>
            <w:vAlign w:val="center"/>
            <w:hideMark/>
          </w:tcPr>
          <w:p w14:paraId="330A1CAE" w14:textId="77777777" w:rsidR="00147F46" w:rsidRPr="00147F46" w:rsidRDefault="00147F46" w:rsidP="001D5D7C">
            <w:r w:rsidRPr="00147F46">
              <w:t>Ұсыныстар жоқ</w:t>
            </w:r>
          </w:p>
        </w:tc>
      </w:tr>
      <w:tr w:rsidR="00147F46" w:rsidRPr="00147F46" w14:paraId="5E12097C" w14:textId="77777777" w:rsidTr="001D5D7C">
        <w:trPr>
          <w:tblCellSpacing w:w="15" w:type="dxa"/>
        </w:trPr>
        <w:tc>
          <w:tcPr>
            <w:tcW w:w="0" w:type="auto"/>
            <w:vAlign w:val="center"/>
            <w:hideMark/>
          </w:tcPr>
          <w:p w14:paraId="2CEE7A0B" w14:textId="77777777" w:rsidR="00147F46" w:rsidRPr="00147F46" w:rsidRDefault="00147F46" w:rsidP="001D5D7C">
            <w:r w:rsidRPr="00147F46">
              <w:t>Халықаралық тәжірибені қолдану</w:t>
            </w:r>
          </w:p>
        </w:tc>
        <w:tc>
          <w:tcPr>
            <w:tcW w:w="0" w:type="auto"/>
            <w:vAlign w:val="center"/>
            <w:hideMark/>
          </w:tcPr>
          <w:p w14:paraId="53CCBFA0" w14:textId="77777777" w:rsidR="00147F46" w:rsidRPr="00147F46" w:rsidRDefault="00147F46" w:rsidP="001D5D7C">
            <w:r w:rsidRPr="00147F46">
              <w:t>Тиімді салыстыру және бейімдеу жасайды</w:t>
            </w:r>
          </w:p>
        </w:tc>
        <w:tc>
          <w:tcPr>
            <w:tcW w:w="0" w:type="auto"/>
            <w:vAlign w:val="center"/>
            <w:hideMark/>
          </w:tcPr>
          <w:p w14:paraId="70E04FD6" w14:textId="77777777" w:rsidR="00147F46" w:rsidRPr="00147F46" w:rsidRDefault="00147F46" w:rsidP="001D5D7C">
            <w:r w:rsidRPr="00147F46">
              <w:t>Салыстыру бар</w:t>
            </w:r>
          </w:p>
        </w:tc>
        <w:tc>
          <w:tcPr>
            <w:tcW w:w="0" w:type="auto"/>
            <w:vAlign w:val="center"/>
            <w:hideMark/>
          </w:tcPr>
          <w:p w14:paraId="6863C877" w14:textId="77777777" w:rsidR="00147F46" w:rsidRPr="00147F46" w:rsidRDefault="00147F46" w:rsidP="001D5D7C">
            <w:r w:rsidRPr="00147F46">
              <w:t>Үстірт салыстыру жасайды</w:t>
            </w:r>
          </w:p>
        </w:tc>
        <w:tc>
          <w:tcPr>
            <w:tcW w:w="0" w:type="auto"/>
            <w:vAlign w:val="center"/>
            <w:hideMark/>
          </w:tcPr>
          <w:p w14:paraId="570E63A8" w14:textId="77777777" w:rsidR="00147F46" w:rsidRPr="00147F46" w:rsidRDefault="00147F46" w:rsidP="001D5D7C">
            <w:r w:rsidRPr="00147F46">
              <w:t>Қолданбайды</w:t>
            </w:r>
          </w:p>
        </w:tc>
      </w:tr>
    </w:tbl>
    <w:p w14:paraId="70EF2121" w14:textId="77777777" w:rsidR="00472B65" w:rsidRPr="00147F46" w:rsidRDefault="00472B65" w:rsidP="006B4C0F">
      <w:pPr>
        <w:rPr>
          <w:lang w:val="kk-KZ" w:eastAsia="en-US"/>
        </w:rPr>
      </w:pPr>
    </w:p>
    <w:sectPr w:rsidR="00472B65" w:rsidRPr="00147F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hybridMultilevel"/>
    <w:tmpl w:val="27F43F44"/>
    <w:lvl w:ilvl="0" w:tplc="093EEC0A">
      <w:start w:val="1"/>
      <w:numFmt w:val="decimal"/>
      <w:lvlText w:val="%1."/>
      <w:lvlJc w:val="left"/>
      <w:pPr>
        <w:ind w:left="111" w:hanging="1110"/>
      </w:pPr>
      <w:rPr>
        <w:rFonts w:hint="default"/>
      </w:rPr>
    </w:lvl>
    <w:lvl w:ilvl="1" w:tplc="04190019">
      <w:start w:val="1"/>
      <w:numFmt w:val="lowerLetter"/>
      <w:lvlText w:val="%2."/>
      <w:lvlJc w:val="left"/>
      <w:pPr>
        <w:ind w:left="1191" w:hanging="360"/>
      </w:pPr>
    </w:lvl>
    <w:lvl w:ilvl="2" w:tplc="0419001B">
      <w:start w:val="1"/>
      <w:numFmt w:val="lowerRoman"/>
      <w:lvlText w:val="%3."/>
      <w:lvlJc w:val="right"/>
      <w:pPr>
        <w:ind w:left="1911" w:hanging="180"/>
      </w:pPr>
    </w:lvl>
    <w:lvl w:ilvl="3" w:tplc="0419000F">
      <w:start w:val="1"/>
      <w:numFmt w:val="decimal"/>
      <w:lvlText w:val="%4."/>
      <w:lvlJc w:val="left"/>
      <w:pPr>
        <w:ind w:left="2631" w:hanging="360"/>
      </w:pPr>
    </w:lvl>
    <w:lvl w:ilvl="4" w:tplc="04190019">
      <w:start w:val="1"/>
      <w:numFmt w:val="lowerLetter"/>
      <w:lvlText w:val="%5."/>
      <w:lvlJc w:val="left"/>
      <w:pPr>
        <w:ind w:left="3351" w:hanging="360"/>
      </w:pPr>
    </w:lvl>
    <w:lvl w:ilvl="5" w:tplc="0419001B">
      <w:start w:val="1"/>
      <w:numFmt w:val="lowerRoman"/>
      <w:lvlText w:val="%6."/>
      <w:lvlJc w:val="right"/>
      <w:pPr>
        <w:ind w:left="4071" w:hanging="180"/>
      </w:pPr>
    </w:lvl>
    <w:lvl w:ilvl="6" w:tplc="0419000F">
      <w:start w:val="1"/>
      <w:numFmt w:val="decimal"/>
      <w:lvlText w:val="%7."/>
      <w:lvlJc w:val="left"/>
      <w:pPr>
        <w:ind w:left="4791" w:hanging="360"/>
      </w:pPr>
    </w:lvl>
    <w:lvl w:ilvl="7" w:tplc="04190019">
      <w:start w:val="1"/>
      <w:numFmt w:val="lowerLetter"/>
      <w:lvlText w:val="%8."/>
      <w:lvlJc w:val="left"/>
      <w:pPr>
        <w:ind w:left="5511" w:hanging="360"/>
      </w:pPr>
    </w:lvl>
    <w:lvl w:ilvl="8" w:tplc="0419001B">
      <w:start w:val="1"/>
      <w:numFmt w:val="lowerRoman"/>
      <w:lvlText w:val="%9."/>
      <w:lvlJc w:val="right"/>
      <w:pPr>
        <w:ind w:left="6231" w:hanging="180"/>
      </w:pPr>
    </w:lvl>
  </w:abstractNum>
  <w:abstractNum w:abstractNumId="1" w15:restartNumberingAfterBreak="0">
    <w:nsid w:val="014D0530"/>
    <w:multiLevelType w:val="hybridMultilevel"/>
    <w:tmpl w:val="103AFC50"/>
    <w:lvl w:ilvl="0" w:tplc="8A66F0CA">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22FDA"/>
    <w:multiLevelType w:val="multilevel"/>
    <w:tmpl w:val="15FA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A597C"/>
    <w:multiLevelType w:val="multilevel"/>
    <w:tmpl w:val="5536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CB1B02"/>
    <w:multiLevelType w:val="multilevel"/>
    <w:tmpl w:val="BEFE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6C4B7C"/>
    <w:multiLevelType w:val="multilevel"/>
    <w:tmpl w:val="3562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074C88"/>
    <w:multiLevelType w:val="multilevel"/>
    <w:tmpl w:val="8084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C07916"/>
    <w:multiLevelType w:val="multilevel"/>
    <w:tmpl w:val="09A2D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CE19B3"/>
    <w:multiLevelType w:val="multilevel"/>
    <w:tmpl w:val="3B58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BF4103"/>
    <w:multiLevelType w:val="hybridMultilevel"/>
    <w:tmpl w:val="68EA7A7C"/>
    <w:lvl w:ilvl="0" w:tplc="0419000F">
      <w:start w:val="1"/>
      <w:numFmt w:val="decimal"/>
      <w:lvlText w:val="%1."/>
      <w:lvlJc w:val="left"/>
      <w:pPr>
        <w:ind w:left="720" w:hanging="360"/>
      </w:pPr>
      <w:rPr>
        <w:rFonts w:eastAsia="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B5778A"/>
    <w:multiLevelType w:val="multilevel"/>
    <w:tmpl w:val="81C0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F226CD"/>
    <w:multiLevelType w:val="hybridMultilevel"/>
    <w:tmpl w:val="86C6F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315992"/>
    <w:multiLevelType w:val="multilevel"/>
    <w:tmpl w:val="DCE2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83220F"/>
    <w:multiLevelType w:val="multilevel"/>
    <w:tmpl w:val="B3C4DC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497C96"/>
    <w:multiLevelType w:val="multilevel"/>
    <w:tmpl w:val="9F58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58467B"/>
    <w:multiLevelType w:val="hybridMultilevel"/>
    <w:tmpl w:val="48C2C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197E71"/>
    <w:multiLevelType w:val="multilevel"/>
    <w:tmpl w:val="1214E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487D29"/>
    <w:multiLevelType w:val="hybridMultilevel"/>
    <w:tmpl w:val="A44A5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6818DD"/>
    <w:multiLevelType w:val="multilevel"/>
    <w:tmpl w:val="21FE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BA6D30"/>
    <w:multiLevelType w:val="hybridMultilevel"/>
    <w:tmpl w:val="384E5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EF0051"/>
    <w:multiLevelType w:val="multilevel"/>
    <w:tmpl w:val="975C0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5B2980"/>
    <w:multiLevelType w:val="multilevel"/>
    <w:tmpl w:val="7DC4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0634E1"/>
    <w:multiLevelType w:val="multilevel"/>
    <w:tmpl w:val="C1243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A67E7A"/>
    <w:multiLevelType w:val="hybridMultilevel"/>
    <w:tmpl w:val="D5FA7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C97370"/>
    <w:multiLevelType w:val="multilevel"/>
    <w:tmpl w:val="103AFC50"/>
    <w:lvl w:ilvl="0">
      <w:start w:val="1"/>
      <w:numFmt w:val="decimal"/>
      <w:lvlText w:val="%1."/>
      <w:lvlJc w:val="left"/>
      <w:pPr>
        <w:ind w:left="1068" w:hanging="708"/>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CD70D6E"/>
    <w:multiLevelType w:val="multilevel"/>
    <w:tmpl w:val="CEFE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544FA3"/>
    <w:multiLevelType w:val="hybridMultilevel"/>
    <w:tmpl w:val="C532B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D55775"/>
    <w:multiLevelType w:val="multilevel"/>
    <w:tmpl w:val="E33AD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034E15"/>
    <w:multiLevelType w:val="hybridMultilevel"/>
    <w:tmpl w:val="81AAC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2C3038"/>
    <w:multiLevelType w:val="hybridMultilevel"/>
    <w:tmpl w:val="404AC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6B15B9"/>
    <w:multiLevelType w:val="multilevel"/>
    <w:tmpl w:val="00C6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AB1DD0"/>
    <w:multiLevelType w:val="multilevel"/>
    <w:tmpl w:val="BD3E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721F16"/>
    <w:multiLevelType w:val="multilevel"/>
    <w:tmpl w:val="A762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615EF2"/>
    <w:multiLevelType w:val="multilevel"/>
    <w:tmpl w:val="6F126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2551DB"/>
    <w:multiLevelType w:val="multilevel"/>
    <w:tmpl w:val="22B6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730438"/>
    <w:multiLevelType w:val="multilevel"/>
    <w:tmpl w:val="F0E4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CD33E0"/>
    <w:multiLevelType w:val="multilevel"/>
    <w:tmpl w:val="C686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F45CEF"/>
    <w:multiLevelType w:val="multilevel"/>
    <w:tmpl w:val="F1A018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F61B55"/>
    <w:multiLevelType w:val="multilevel"/>
    <w:tmpl w:val="8962F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FF7DB9"/>
    <w:multiLevelType w:val="multilevel"/>
    <w:tmpl w:val="0AE4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1C46FB"/>
    <w:multiLevelType w:val="multilevel"/>
    <w:tmpl w:val="BD608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420828"/>
    <w:multiLevelType w:val="multilevel"/>
    <w:tmpl w:val="3B68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C37C10"/>
    <w:multiLevelType w:val="multilevel"/>
    <w:tmpl w:val="739A4F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164CF0"/>
    <w:multiLevelType w:val="multilevel"/>
    <w:tmpl w:val="8B8CE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9"/>
  </w:num>
  <w:num w:numId="3">
    <w:abstractNumId w:val="0"/>
  </w:num>
  <w:num w:numId="4">
    <w:abstractNumId w:val="3"/>
  </w:num>
  <w:num w:numId="5">
    <w:abstractNumId w:val="20"/>
  </w:num>
  <w:num w:numId="6">
    <w:abstractNumId w:val="27"/>
  </w:num>
  <w:num w:numId="7">
    <w:abstractNumId w:val="42"/>
  </w:num>
  <w:num w:numId="8">
    <w:abstractNumId w:val="37"/>
  </w:num>
  <w:num w:numId="9">
    <w:abstractNumId w:val="13"/>
  </w:num>
  <w:num w:numId="10">
    <w:abstractNumId w:val="4"/>
  </w:num>
  <w:num w:numId="11">
    <w:abstractNumId w:val="23"/>
  </w:num>
  <w:num w:numId="12">
    <w:abstractNumId w:val="19"/>
  </w:num>
  <w:num w:numId="13">
    <w:abstractNumId w:val="31"/>
  </w:num>
  <w:num w:numId="14">
    <w:abstractNumId w:val="41"/>
  </w:num>
  <w:num w:numId="15">
    <w:abstractNumId w:val="28"/>
  </w:num>
  <w:num w:numId="16">
    <w:abstractNumId w:val="30"/>
  </w:num>
  <w:num w:numId="17">
    <w:abstractNumId w:val="2"/>
  </w:num>
  <w:num w:numId="18">
    <w:abstractNumId w:val="12"/>
  </w:num>
  <w:num w:numId="19">
    <w:abstractNumId w:val="5"/>
  </w:num>
  <w:num w:numId="20">
    <w:abstractNumId w:val="34"/>
  </w:num>
  <w:num w:numId="21">
    <w:abstractNumId w:val="39"/>
  </w:num>
  <w:num w:numId="22">
    <w:abstractNumId w:val="18"/>
  </w:num>
  <w:num w:numId="23">
    <w:abstractNumId w:val="14"/>
  </w:num>
  <w:num w:numId="24">
    <w:abstractNumId w:val="26"/>
  </w:num>
  <w:num w:numId="25">
    <w:abstractNumId w:val="6"/>
  </w:num>
  <w:num w:numId="26">
    <w:abstractNumId w:val="29"/>
  </w:num>
  <w:num w:numId="27">
    <w:abstractNumId w:val="43"/>
  </w:num>
  <w:num w:numId="28">
    <w:abstractNumId w:val="15"/>
  </w:num>
  <w:num w:numId="29">
    <w:abstractNumId w:val="16"/>
  </w:num>
  <w:num w:numId="30">
    <w:abstractNumId w:val="36"/>
  </w:num>
  <w:num w:numId="31">
    <w:abstractNumId w:val="25"/>
  </w:num>
  <w:num w:numId="32">
    <w:abstractNumId w:val="8"/>
  </w:num>
  <w:num w:numId="33">
    <w:abstractNumId w:val="32"/>
  </w:num>
  <w:num w:numId="34">
    <w:abstractNumId w:val="21"/>
  </w:num>
  <w:num w:numId="35">
    <w:abstractNumId w:val="7"/>
  </w:num>
  <w:num w:numId="36">
    <w:abstractNumId w:val="22"/>
  </w:num>
  <w:num w:numId="37">
    <w:abstractNumId w:val="10"/>
  </w:num>
  <w:num w:numId="38">
    <w:abstractNumId w:val="35"/>
  </w:num>
  <w:num w:numId="39">
    <w:abstractNumId w:val="40"/>
  </w:num>
  <w:num w:numId="40">
    <w:abstractNumId w:val="33"/>
  </w:num>
  <w:num w:numId="41">
    <w:abstractNumId w:val="38"/>
  </w:num>
  <w:num w:numId="42">
    <w:abstractNumId w:val="11"/>
  </w:num>
  <w:num w:numId="43">
    <w:abstractNumId w:val="1"/>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67A"/>
    <w:rsid w:val="00062924"/>
    <w:rsid w:val="00065928"/>
    <w:rsid w:val="00081570"/>
    <w:rsid w:val="0009629B"/>
    <w:rsid w:val="00097C5E"/>
    <w:rsid w:val="000A1D71"/>
    <w:rsid w:val="000A2324"/>
    <w:rsid w:val="000D69C8"/>
    <w:rsid w:val="000D779B"/>
    <w:rsid w:val="000E124A"/>
    <w:rsid w:val="000E7C53"/>
    <w:rsid w:val="001108E8"/>
    <w:rsid w:val="00110B70"/>
    <w:rsid w:val="00111987"/>
    <w:rsid w:val="001158ED"/>
    <w:rsid w:val="00147F46"/>
    <w:rsid w:val="00191800"/>
    <w:rsid w:val="001959A5"/>
    <w:rsid w:val="001A2F8B"/>
    <w:rsid w:val="001C6AD1"/>
    <w:rsid w:val="001D5371"/>
    <w:rsid w:val="001E1C3F"/>
    <w:rsid w:val="00205B05"/>
    <w:rsid w:val="002134FA"/>
    <w:rsid w:val="00213BE6"/>
    <w:rsid w:val="002304FC"/>
    <w:rsid w:val="00232F12"/>
    <w:rsid w:val="00252D19"/>
    <w:rsid w:val="00265EDD"/>
    <w:rsid w:val="00280540"/>
    <w:rsid w:val="00286180"/>
    <w:rsid w:val="002A3E2E"/>
    <w:rsid w:val="002D59CB"/>
    <w:rsid w:val="002F43B1"/>
    <w:rsid w:val="003028C0"/>
    <w:rsid w:val="003040A1"/>
    <w:rsid w:val="00310532"/>
    <w:rsid w:val="003118BF"/>
    <w:rsid w:val="0032671F"/>
    <w:rsid w:val="003328F7"/>
    <w:rsid w:val="0033496A"/>
    <w:rsid w:val="00342CF5"/>
    <w:rsid w:val="003763AB"/>
    <w:rsid w:val="00382EBA"/>
    <w:rsid w:val="00394799"/>
    <w:rsid w:val="00395005"/>
    <w:rsid w:val="003A081C"/>
    <w:rsid w:val="003B3F8F"/>
    <w:rsid w:val="003D0C4B"/>
    <w:rsid w:val="003D3670"/>
    <w:rsid w:val="003F3261"/>
    <w:rsid w:val="004114AC"/>
    <w:rsid w:val="00422973"/>
    <w:rsid w:val="004232ED"/>
    <w:rsid w:val="0042337E"/>
    <w:rsid w:val="00451587"/>
    <w:rsid w:val="0045317F"/>
    <w:rsid w:val="00472B65"/>
    <w:rsid w:val="00472C1B"/>
    <w:rsid w:val="00475AE7"/>
    <w:rsid w:val="004A4018"/>
    <w:rsid w:val="004A560C"/>
    <w:rsid w:val="004C002F"/>
    <w:rsid w:val="004C322E"/>
    <w:rsid w:val="004C7B0E"/>
    <w:rsid w:val="00517D8B"/>
    <w:rsid w:val="00566285"/>
    <w:rsid w:val="00574380"/>
    <w:rsid w:val="005B111D"/>
    <w:rsid w:val="005B1434"/>
    <w:rsid w:val="005C1C26"/>
    <w:rsid w:val="005C65AB"/>
    <w:rsid w:val="005C6B4C"/>
    <w:rsid w:val="005D45E0"/>
    <w:rsid w:val="005D5499"/>
    <w:rsid w:val="005D731F"/>
    <w:rsid w:val="005E3BDD"/>
    <w:rsid w:val="005E57C7"/>
    <w:rsid w:val="005F1D11"/>
    <w:rsid w:val="005F510E"/>
    <w:rsid w:val="0061643D"/>
    <w:rsid w:val="00631649"/>
    <w:rsid w:val="00671ABF"/>
    <w:rsid w:val="006A0B69"/>
    <w:rsid w:val="006B4C0F"/>
    <w:rsid w:val="006B5F87"/>
    <w:rsid w:val="006C4EF1"/>
    <w:rsid w:val="006E717A"/>
    <w:rsid w:val="0070019C"/>
    <w:rsid w:val="007016BD"/>
    <w:rsid w:val="00701D42"/>
    <w:rsid w:val="00706BD8"/>
    <w:rsid w:val="00716863"/>
    <w:rsid w:val="007169F1"/>
    <w:rsid w:val="007631AE"/>
    <w:rsid w:val="007738BF"/>
    <w:rsid w:val="007A0642"/>
    <w:rsid w:val="007A2C1E"/>
    <w:rsid w:val="007F09A6"/>
    <w:rsid w:val="00802244"/>
    <w:rsid w:val="008047EA"/>
    <w:rsid w:val="00807599"/>
    <w:rsid w:val="00815E14"/>
    <w:rsid w:val="00845F26"/>
    <w:rsid w:val="008500BE"/>
    <w:rsid w:val="008563D9"/>
    <w:rsid w:val="00857009"/>
    <w:rsid w:val="00890F55"/>
    <w:rsid w:val="008C40AA"/>
    <w:rsid w:val="008D0221"/>
    <w:rsid w:val="008E5C6F"/>
    <w:rsid w:val="00945243"/>
    <w:rsid w:val="00946A2D"/>
    <w:rsid w:val="0095223E"/>
    <w:rsid w:val="00955BF8"/>
    <w:rsid w:val="00962644"/>
    <w:rsid w:val="009660B8"/>
    <w:rsid w:val="00976C48"/>
    <w:rsid w:val="009809D4"/>
    <w:rsid w:val="00992309"/>
    <w:rsid w:val="00995763"/>
    <w:rsid w:val="00995C88"/>
    <w:rsid w:val="009A2FC7"/>
    <w:rsid w:val="009B291A"/>
    <w:rsid w:val="009C0947"/>
    <w:rsid w:val="009D058E"/>
    <w:rsid w:val="009D16FD"/>
    <w:rsid w:val="009D6741"/>
    <w:rsid w:val="009F7A79"/>
    <w:rsid w:val="00A33B9B"/>
    <w:rsid w:val="00A71C2C"/>
    <w:rsid w:val="00A80FE4"/>
    <w:rsid w:val="00A94D5D"/>
    <w:rsid w:val="00AA011C"/>
    <w:rsid w:val="00AA05BF"/>
    <w:rsid w:val="00AA1A3A"/>
    <w:rsid w:val="00AC4755"/>
    <w:rsid w:val="00AD00E0"/>
    <w:rsid w:val="00AD1B73"/>
    <w:rsid w:val="00AD384C"/>
    <w:rsid w:val="00AD3DA0"/>
    <w:rsid w:val="00AF7DBC"/>
    <w:rsid w:val="00B0104D"/>
    <w:rsid w:val="00B35A49"/>
    <w:rsid w:val="00B519AF"/>
    <w:rsid w:val="00B56CF7"/>
    <w:rsid w:val="00B76863"/>
    <w:rsid w:val="00B84608"/>
    <w:rsid w:val="00B87CF9"/>
    <w:rsid w:val="00BA1532"/>
    <w:rsid w:val="00BB5D81"/>
    <w:rsid w:val="00BC116F"/>
    <w:rsid w:val="00BC1301"/>
    <w:rsid w:val="00BC773F"/>
    <w:rsid w:val="00BE08CF"/>
    <w:rsid w:val="00BE5879"/>
    <w:rsid w:val="00C64FC6"/>
    <w:rsid w:val="00C71D42"/>
    <w:rsid w:val="00C81847"/>
    <w:rsid w:val="00C81C1B"/>
    <w:rsid w:val="00CA0C24"/>
    <w:rsid w:val="00CC2474"/>
    <w:rsid w:val="00CC6F98"/>
    <w:rsid w:val="00CD163D"/>
    <w:rsid w:val="00CE2B78"/>
    <w:rsid w:val="00CE346A"/>
    <w:rsid w:val="00CF2D35"/>
    <w:rsid w:val="00D04F16"/>
    <w:rsid w:val="00D0745B"/>
    <w:rsid w:val="00D10743"/>
    <w:rsid w:val="00D127AD"/>
    <w:rsid w:val="00D205B9"/>
    <w:rsid w:val="00D22DC7"/>
    <w:rsid w:val="00D23D76"/>
    <w:rsid w:val="00D37559"/>
    <w:rsid w:val="00D5079D"/>
    <w:rsid w:val="00D5343C"/>
    <w:rsid w:val="00D705FB"/>
    <w:rsid w:val="00D8085C"/>
    <w:rsid w:val="00D85B3D"/>
    <w:rsid w:val="00D9135C"/>
    <w:rsid w:val="00D93E23"/>
    <w:rsid w:val="00DA17A5"/>
    <w:rsid w:val="00DC08F3"/>
    <w:rsid w:val="00DD4614"/>
    <w:rsid w:val="00DD482E"/>
    <w:rsid w:val="00DD6D7D"/>
    <w:rsid w:val="00E03A0F"/>
    <w:rsid w:val="00E16F68"/>
    <w:rsid w:val="00E542BC"/>
    <w:rsid w:val="00E90723"/>
    <w:rsid w:val="00EA0411"/>
    <w:rsid w:val="00EF4480"/>
    <w:rsid w:val="00F312CB"/>
    <w:rsid w:val="00FA074E"/>
    <w:rsid w:val="00FE267A"/>
    <w:rsid w:val="00FE4A10"/>
    <w:rsid w:val="00FE6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FB540"/>
  <w15:chartTrackingRefBased/>
  <w15:docId w15:val="{4B78B741-2652-401A-B881-165E2FC2F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C88"/>
    <w:pPr>
      <w:spacing w:after="0" w:line="240" w:lineRule="auto"/>
    </w:pPr>
    <w:rPr>
      <w:rFonts w:ascii="Times New Roman" w:eastAsia="Times New Roman" w:hAnsi="Times New Roman" w:cs="Times New Roman"/>
      <w:sz w:val="24"/>
      <w:szCs w:val="24"/>
      <w:lang w:val="ru-KZ" w:eastAsia="ru-RU"/>
    </w:rPr>
  </w:style>
  <w:style w:type="paragraph" w:styleId="1">
    <w:name w:val="heading 1"/>
    <w:basedOn w:val="a"/>
    <w:link w:val="10"/>
    <w:uiPriority w:val="9"/>
    <w:qFormat/>
    <w:rsid w:val="00C71D42"/>
    <w:pPr>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976C48"/>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6A0B69"/>
    <w:pPr>
      <w:spacing w:after="200" w:line="276" w:lineRule="auto"/>
      <w:ind w:left="720"/>
      <w:contextualSpacing/>
    </w:pPr>
    <w:rPr>
      <w:rFonts w:ascii="Calibri" w:eastAsia="Calibri" w:hAnsi="Calibri"/>
      <w:sz w:val="22"/>
      <w:szCs w:val="22"/>
      <w:lang w:val="ru-RU"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6A0B69"/>
    <w:rPr>
      <w:rFonts w:ascii="Calibri" w:eastAsia="Calibri" w:hAnsi="Calibri" w:cs="Times New Roman"/>
    </w:rPr>
  </w:style>
  <w:style w:type="character" w:customStyle="1" w:styleId="shorttext">
    <w:name w:val="short_text"/>
    <w:rsid w:val="006A0B69"/>
    <w:rPr>
      <w:rFonts w:cs="Times New Roman"/>
    </w:rPr>
  </w:style>
  <w:style w:type="character" w:styleId="a5">
    <w:name w:val="Hyperlink"/>
    <w:uiPriority w:val="99"/>
    <w:rsid w:val="006A0B69"/>
    <w:rPr>
      <w:color w:val="0000FF"/>
      <w:u w:val="single"/>
    </w:rPr>
  </w:style>
  <w:style w:type="paragraph" w:customStyle="1" w:styleId="11">
    <w:name w:val="Обычный1"/>
    <w:uiPriority w:val="99"/>
    <w:rsid w:val="006A0B69"/>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6A0B69"/>
    <w:pPr>
      <w:spacing w:after="0" w:line="240" w:lineRule="auto"/>
    </w:pPr>
    <w:rPr>
      <w:rFonts w:ascii="Calibri" w:eastAsia="Calibri" w:hAnsi="Calibri" w:cs="Times New Roman"/>
    </w:rPr>
  </w:style>
  <w:style w:type="paragraph" w:styleId="a7">
    <w:name w:val="Balloon Text"/>
    <w:basedOn w:val="a"/>
    <w:link w:val="a8"/>
    <w:uiPriority w:val="99"/>
    <w:semiHidden/>
    <w:unhideWhenUsed/>
    <w:rsid w:val="007F09A6"/>
    <w:rPr>
      <w:rFonts w:ascii="Segoe UI" w:hAnsi="Segoe UI" w:cs="Segoe UI"/>
      <w:sz w:val="18"/>
      <w:szCs w:val="18"/>
      <w:lang w:val="ru-RU"/>
    </w:rPr>
  </w:style>
  <w:style w:type="character" w:customStyle="1" w:styleId="a8">
    <w:name w:val="Текст выноски Знак"/>
    <w:basedOn w:val="a0"/>
    <w:link w:val="a7"/>
    <w:uiPriority w:val="99"/>
    <w:semiHidden/>
    <w:rsid w:val="007F09A6"/>
    <w:rPr>
      <w:rFonts w:ascii="Segoe UI" w:eastAsia="Times New Roman" w:hAnsi="Segoe UI" w:cs="Segoe UI"/>
      <w:sz w:val="18"/>
      <w:szCs w:val="18"/>
      <w:lang w:eastAsia="ru-RU"/>
    </w:rPr>
  </w:style>
  <w:style w:type="character" w:customStyle="1" w:styleId="UnresolvedMention">
    <w:name w:val="Unresolved Mention"/>
    <w:basedOn w:val="a0"/>
    <w:uiPriority w:val="99"/>
    <w:semiHidden/>
    <w:unhideWhenUsed/>
    <w:rsid w:val="00C71D42"/>
    <w:rPr>
      <w:color w:val="605E5C"/>
      <w:shd w:val="clear" w:color="auto" w:fill="E1DFDD"/>
    </w:rPr>
  </w:style>
  <w:style w:type="paragraph" w:styleId="a9">
    <w:name w:val="Normal (Web)"/>
    <w:basedOn w:val="a"/>
    <w:uiPriority w:val="99"/>
    <w:unhideWhenUsed/>
    <w:rsid w:val="00C71D42"/>
    <w:pPr>
      <w:spacing w:before="100" w:beforeAutospacing="1" w:after="100" w:afterAutospacing="1"/>
    </w:pPr>
  </w:style>
  <w:style w:type="character" w:customStyle="1" w:styleId="10">
    <w:name w:val="Заголовок 1 Знак"/>
    <w:basedOn w:val="a0"/>
    <w:link w:val="1"/>
    <w:uiPriority w:val="9"/>
    <w:rsid w:val="00C71D42"/>
    <w:rPr>
      <w:rFonts w:ascii="Times New Roman" w:eastAsia="Times New Roman" w:hAnsi="Times New Roman" w:cs="Times New Roman"/>
      <w:b/>
      <w:bCs/>
      <w:kern w:val="36"/>
      <w:sz w:val="48"/>
      <w:szCs w:val="48"/>
      <w:lang w:val="ru-KZ" w:eastAsia="ru-RU"/>
    </w:rPr>
  </w:style>
  <w:style w:type="character" w:customStyle="1" w:styleId="apple-converted-space">
    <w:name w:val="apple-converted-space"/>
    <w:basedOn w:val="a0"/>
    <w:rsid w:val="00C71D42"/>
  </w:style>
  <w:style w:type="character" w:styleId="aa">
    <w:name w:val="Strong"/>
    <w:uiPriority w:val="22"/>
    <w:qFormat/>
    <w:rsid w:val="000E124A"/>
    <w:rPr>
      <w:b/>
      <w:bCs/>
    </w:rPr>
  </w:style>
  <w:style w:type="character" w:customStyle="1" w:styleId="12">
    <w:name w:val="Основной текст Знак1"/>
    <w:uiPriority w:val="99"/>
    <w:locked/>
    <w:rsid w:val="00BA1532"/>
    <w:rPr>
      <w:sz w:val="24"/>
      <w:lang w:eastAsia="ar-SA"/>
    </w:rPr>
  </w:style>
  <w:style w:type="character" w:styleId="ab">
    <w:name w:val="Emphasis"/>
    <w:basedOn w:val="a0"/>
    <w:uiPriority w:val="20"/>
    <w:qFormat/>
    <w:rsid w:val="00995C88"/>
    <w:rPr>
      <w:i/>
      <w:iCs/>
    </w:rPr>
  </w:style>
  <w:style w:type="character" w:customStyle="1" w:styleId="2">
    <w:name w:val="Основной текст + Полужирный2"/>
    <w:uiPriority w:val="99"/>
    <w:rsid w:val="008D0221"/>
    <w:rPr>
      <w:rFonts w:ascii="Times New Roman" w:hAnsi="Times New Roman" w:cs="Times New Roman"/>
      <w:b/>
      <w:bCs/>
      <w:sz w:val="23"/>
      <w:szCs w:val="23"/>
      <w:u w:val="none"/>
      <w:lang w:eastAsia="ar-SA"/>
    </w:rPr>
  </w:style>
  <w:style w:type="paragraph" w:styleId="20">
    <w:name w:val="Body Text 2"/>
    <w:basedOn w:val="a"/>
    <w:link w:val="21"/>
    <w:rsid w:val="008D0221"/>
    <w:pPr>
      <w:spacing w:after="120" w:line="480" w:lineRule="auto"/>
    </w:pPr>
    <w:rPr>
      <w:lang w:val="x-none" w:eastAsia="x-none"/>
    </w:rPr>
  </w:style>
  <w:style w:type="character" w:customStyle="1" w:styleId="21">
    <w:name w:val="Основной текст 2 Знак"/>
    <w:basedOn w:val="a0"/>
    <w:link w:val="20"/>
    <w:rsid w:val="008D0221"/>
    <w:rPr>
      <w:rFonts w:ascii="Times New Roman" w:eastAsia="Times New Roman" w:hAnsi="Times New Roman" w:cs="Times New Roman"/>
      <w:sz w:val="24"/>
      <w:szCs w:val="24"/>
      <w:lang w:val="x-none" w:eastAsia="x-none"/>
    </w:rPr>
  </w:style>
  <w:style w:type="character" w:customStyle="1" w:styleId="30">
    <w:name w:val="Заголовок 3 Знак"/>
    <w:basedOn w:val="a0"/>
    <w:link w:val="3"/>
    <w:uiPriority w:val="9"/>
    <w:semiHidden/>
    <w:rsid w:val="00976C48"/>
    <w:rPr>
      <w:rFonts w:asciiTheme="majorHAnsi" w:eastAsiaTheme="majorEastAsia" w:hAnsiTheme="majorHAnsi" w:cstheme="majorBidi"/>
      <w:color w:val="1F4D78" w:themeColor="accent1" w:themeShade="7F"/>
      <w:sz w:val="24"/>
      <w:szCs w:val="24"/>
      <w:lang w:val="ru-KZ" w:eastAsia="ru-RU"/>
    </w:rPr>
  </w:style>
  <w:style w:type="character" w:customStyle="1" w:styleId="whitespace-normal">
    <w:name w:val="whitespace-normal"/>
    <w:basedOn w:val="a0"/>
    <w:rsid w:val="006B4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6536">
      <w:bodyDiv w:val="1"/>
      <w:marLeft w:val="0"/>
      <w:marRight w:val="0"/>
      <w:marTop w:val="0"/>
      <w:marBottom w:val="0"/>
      <w:divBdr>
        <w:top w:val="none" w:sz="0" w:space="0" w:color="auto"/>
        <w:left w:val="none" w:sz="0" w:space="0" w:color="auto"/>
        <w:bottom w:val="none" w:sz="0" w:space="0" w:color="auto"/>
        <w:right w:val="none" w:sz="0" w:space="0" w:color="auto"/>
      </w:divBdr>
      <w:divsChild>
        <w:div w:id="1628703434">
          <w:marLeft w:val="0"/>
          <w:marRight w:val="0"/>
          <w:marTop w:val="0"/>
          <w:marBottom w:val="0"/>
          <w:divBdr>
            <w:top w:val="none" w:sz="0" w:space="0" w:color="auto"/>
            <w:left w:val="none" w:sz="0" w:space="0" w:color="auto"/>
            <w:bottom w:val="none" w:sz="0" w:space="0" w:color="auto"/>
            <w:right w:val="none" w:sz="0" w:space="0" w:color="auto"/>
          </w:divBdr>
          <w:divsChild>
            <w:div w:id="1148743477">
              <w:marLeft w:val="0"/>
              <w:marRight w:val="0"/>
              <w:marTop w:val="0"/>
              <w:marBottom w:val="0"/>
              <w:divBdr>
                <w:top w:val="none" w:sz="0" w:space="0" w:color="auto"/>
                <w:left w:val="none" w:sz="0" w:space="0" w:color="auto"/>
                <w:bottom w:val="none" w:sz="0" w:space="0" w:color="auto"/>
                <w:right w:val="none" w:sz="0" w:space="0" w:color="auto"/>
              </w:divBdr>
              <w:divsChild>
                <w:div w:id="183961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347">
      <w:bodyDiv w:val="1"/>
      <w:marLeft w:val="0"/>
      <w:marRight w:val="0"/>
      <w:marTop w:val="0"/>
      <w:marBottom w:val="0"/>
      <w:divBdr>
        <w:top w:val="none" w:sz="0" w:space="0" w:color="auto"/>
        <w:left w:val="none" w:sz="0" w:space="0" w:color="auto"/>
        <w:bottom w:val="none" w:sz="0" w:space="0" w:color="auto"/>
        <w:right w:val="none" w:sz="0" w:space="0" w:color="auto"/>
      </w:divBdr>
    </w:div>
    <w:div w:id="72289073">
      <w:bodyDiv w:val="1"/>
      <w:marLeft w:val="0"/>
      <w:marRight w:val="0"/>
      <w:marTop w:val="0"/>
      <w:marBottom w:val="0"/>
      <w:divBdr>
        <w:top w:val="none" w:sz="0" w:space="0" w:color="auto"/>
        <w:left w:val="none" w:sz="0" w:space="0" w:color="auto"/>
        <w:bottom w:val="none" w:sz="0" w:space="0" w:color="auto"/>
        <w:right w:val="none" w:sz="0" w:space="0" w:color="auto"/>
      </w:divBdr>
    </w:div>
    <w:div w:id="85656630">
      <w:bodyDiv w:val="1"/>
      <w:marLeft w:val="0"/>
      <w:marRight w:val="0"/>
      <w:marTop w:val="0"/>
      <w:marBottom w:val="0"/>
      <w:divBdr>
        <w:top w:val="none" w:sz="0" w:space="0" w:color="auto"/>
        <w:left w:val="none" w:sz="0" w:space="0" w:color="auto"/>
        <w:bottom w:val="none" w:sz="0" w:space="0" w:color="auto"/>
        <w:right w:val="none" w:sz="0" w:space="0" w:color="auto"/>
      </w:divBdr>
    </w:div>
    <w:div w:id="110830332">
      <w:bodyDiv w:val="1"/>
      <w:marLeft w:val="0"/>
      <w:marRight w:val="0"/>
      <w:marTop w:val="0"/>
      <w:marBottom w:val="0"/>
      <w:divBdr>
        <w:top w:val="none" w:sz="0" w:space="0" w:color="auto"/>
        <w:left w:val="none" w:sz="0" w:space="0" w:color="auto"/>
        <w:bottom w:val="none" w:sz="0" w:space="0" w:color="auto"/>
        <w:right w:val="none" w:sz="0" w:space="0" w:color="auto"/>
      </w:divBdr>
    </w:div>
    <w:div w:id="153304014">
      <w:bodyDiv w:val="1"/>
      <w:marLeft w:val="0"/>
      <w:marRight w:val="0"/>
      <w:marTop w:val="0"/>
      <w:marBottom w:val="0"/>
      <w:divBdr>
        <w:top w:val="none" w:sz="0" w:space="0" w:color="auto"/>
        <w:left w:val="none" w:sz="0" w:space="0" w:color="auto"/>
        <w:bottom w:val="none" w:sz="0" w:space="0" w:color="auto"/>
        <w:right w:val="none" w:sz="0" w:space="0" w:color="auto"/>
      </w:divBdr>
    </w:div>
    <w:div w:id="166600080">
      <w:bodyDiv w:val="1"/>
      <w:marLeft w:val="0"/>
      <w:marRight w:val="0"/>
      <w:marTop w:val="0"/>
      <w:marBottom w:val="0"/>
      <w:divBdr>
        <w:top w:val="none" w:sz="0" w:space="0" w:color="auto"/>
        <w:left w:val="none" w:sz="0" w:space="0" w:color="auto"/>
        <w:bottom w:val="none" w:sz="0" w:space="0" w:color="auto"/>
        <w:right w:val="none" w:sz="0" w:space="0" w:color="auto"/>
      </w:divBdr>
    </w:div>
    <w:div w:id="195656134">
      <w:bodyDiv w:val="1"/>
      <w:marLeft w:val="0"/>
      <w:marRight w:val="0"/>
      <w:marTop w:val="0"/>
      <w:marBottom w:val="0"/>
      <w:divBdr>
        <w:top w:val="none" w:sz="0" w:space="0" w:color="auto"/>
        <w:left w:val="none" w:sz="0" w:space="0" w:color="auto"/>
        <w:bottom w:val="none" w:sz="0" w:space="0" w:color="auto"/>
        <w:right w:val="none" w:sz="0" w:space="0" w:color="auto"/>
      </w:divBdr>
    </w:div>
    <w:div w:id="239021627">
      <w:bodyDiv w:val="1"/>
      <w:marLeft w:val="0"/>
      <w:marRight w:val="0"/>
      <w:marTop w:val="0"/>
      <w:marBottom w:val="0"/>
      <w:divBdr>
        <w:top w:val="none" w:sz="0" w:space="0" w:color="auto"/>
        <w:left w:val="none" w:sz="0" w:space="0" w:color="auto"/>
        <w:bottom w:val="none" w:sz="0" w:space="0" w:color="auto"/>
        <w:right w:val="none" w:sz="0" w:space="0" w:color="auto"/>
      </w:divBdr>
    </w:div>
    <w:div w:id="242036640">
      <w:bodyDiv w:val="1"/>
      <w:marLeft w:val="0"/>
      <w:marRight w:val="0"/>
      <w:marTop w:val="0"/>
      <w:marBottom w:val="0"/>
      <w:divBdr>
        <w:top w:val="none" w:sz="0" w:space="0" w:color="auto"/>
        <w:left w:val="none" w:sz="0" w:space="0" w:color="auto"/>
        <w:bottom w:val="none" w:sz="0" w:space="0" w:color="auto"/>
        <w:right w:val="none" w:sz="0" w:space="0" w:color="auto"/>
      </w:divBdr>
    </w:div>
    <w:div w:id="274140317">
      <w:bodyDiv w:val="1"/>
      <w:marLeft w:val="0"/>
      <w:marRight w:val="0"/>
      <w:marTop w:val="0"/>
      <w:marBottom w:val="0"/>
      <w:divBdr>
        <w:top w:val="none" w:sz="0" w:space="0" w:color="auto"/>
        <w:left w:val="none" w:sz="0" w:space="0" w:color="auto"/>
        <w:bottom w:val="none" w:sz="0" w:space="0" w:color="auto"/>
        <w:right w:val="none" w:sz="0" w:space="0" w:color="auto"/>
      </w:divBdr>
    </w:div>
    <w:div w:id="298002311">
      <w:bodyDiv w:val="1"/>
      <w:marLeft w:val="0"/>
      <w:marRight w:val="0"/>
      <w:marTop w:val="0"/>
      <w:marBottom w:val="0"/>
      <w:divBdr>
        <w:top w:val="none" w:sz="0" w:space="0" w:color="auto"/>
        <w:left w:val="none" w:sz="0" w:space="0" w:color="auto"/>
        <w:bottom w:val="none" w:sz="0" w:space="0" w:color="auto"/>
        <w:right w:val="none" w:sz="0" w:space="0" w:color="auto"/>
      </w:divBdr>
    </w:div>
    <w:div w:id="326985984">
      <w:bodyDiv w:val="1"/>
      <w:marLeft w:val="0"/>
      <w:marRight w:val="0"/>
      <w:marTop w:val="0"/>
      <w:marBottom w:val="0"/>
      <w:divBdr>
        <w:top w:val="none" w:sz="0" w:space="0" w:color="auto"/>
        <w:left w:val="none" w:sz="0" w:space="0" w:color="auto"/>
        <w:bottom w:val="none" w:sz="0" w:space="0" w:color="auto"/>
        <w:right w:val="none" w:sz="0" w:space="0" w:color="auto"/>
      </w:divBdr>
    </w:div>
    <w:div w:id="337772795">
      <w:bodyDiv w:val="1"/>
      <w:marLeft w:val="0"/>
      <w:marRight w:val="0"/>
      <w:marTop w:val="0"/>
      <w:marBottom w:val="0"/>
      <w:divBdr>
        <w:top w:val="none" w:sz="0" w:space="0" w:color="auto"/>
        <w:left w:val="none" w:sz="0" w:space="0" w:color="auto"/>
        <w:bottom w:val="none" w:sz="0" w:space="0" w:color="auto"/>
        <w:right w:val="none" w:sz="0" w:space="0" w:color="auto"/>
      </w:divBdr>
    </w:div>
    <w:div w:id="379984201">
      <w:bodyDiv w:val="1"/>
      <w:marLeft w:val="0"/>
      <w:marRight w:val="0"/>
      <w:marTop w:val="0"/>
      <w:marBottom w:val="0"/>
      <w:divBdr>
        <w:top w:val="none" w:sz="0" w:space="0" w:color="auto"/>
        <w:left w:val="none" w:sz="0" w:space="0" w:color="auto"/>
        <w:bottom w:val="none" w:sz="0" w:space="0" w:color="auto"/>
        <w:right w:val="none" w:sz="0" w:space="0" w:color="auto"/>
      </w:divBdr>
    </w:div>
    <w:div w:id="390469101">
      <w:bodyDiv w:val="1"/>
      <w:marLeft w:val="0"/>
      <w:marRight w:val="0"/>
      <w:marTop w:val="0"/>
      <w:marBottom w:val="0"/>
      <w:divBdr>
        <w:top w:val="none" w:sz="0" w:space="0" w:color="auto"/>
        <w:left w:val="none" w:sz="0" w:space="0" w:color="auto"/>
        <w:bottom w:val="none" w:sz="0" w:space="0" w:color="auto"/>
        <w:right w:val="none" w:sz="0" w:space="0" w:color="auto"/>
      </w:divBdr>
    </w:div>
    <w:div w:id="448089169">
      <w:bodyDiv w:val="1"/>
      <w:marLeft w:val="0"/>
      <w:marRight w:val="0"/>
      <w:marTop w:val="0"/>
      <w:marBottom w:val="0"/>
      <w:divBdr>
        <w:top w:val="none" w:sz="0" w:space="0" w:color="auto"/>
        <w:left w:val="none" w:sz="0" w:space="0" w:color="auto"/>
        <w:bottom w:val="none" w:sz="0" w:space="0" w:color="auto"/>
        <w:right w:val="none" w:sz="0" w:space="0" w:color="auto"/>
      </w:divBdr>
    </w:div>
    <w:div w:id="531192423">
      <w:bodyDiv w:val="1"/>
      <w:marLeft w:val="0"/>
      <w:marRight w:val="0"/>
      <w:marTop w:val="0"/>
      <w:marBottom w:val="0"/>
      <w:divBdr>
        <w:top w:val="none" w:sz="0" w:space="0" w:color="auto"/>
        <w:left w:val="none" w:sz="0" w:space="0" w:color="auto"/>
        <w:bottom w:val="none" w:sz="0" w:space="0" w:color="auto"/>
        <w:right w:val="none" w:sz="0" w:space="0" w:color="auto"/>
      </w:divBdr>
    </w:div>
    <w:div w:id="556211171">
      <w:bodyDiv w:val="1"/>
      <w:marLeft w:val="0"/>
      <w:marRight w:val="0"/>
      <w:marTop w:val="0"/>
      <w:marBottom w:val="0"/>
      <w:divBdr>
        <w:top w:val="none" w:sz="0" w:space="0" w:color="auto"/>
        <w:left w:val="none" w:sz="0" w:space="0" w:color="auto"/>
        <w:bottom w:val="none" w:sz="0" w:space="0" w:color="auto"/>
        <w:right w:val="none" w:sz="0" w:space="0" w:color="auto"/>
      </w:divBdr>
    </w:div>
    <w:div w:id="604653396">
      <w:bodyDiv w:val="1"/>
      <w:marLeft w:val="0"/>
      <w:marRight w:val="0"/>
      <w:marTop w:val="0"/>
      <w:marBottom w:val="0"/>
      <w:divBdr>
        <w:top w:val="none" w:sz="0" w:space="0" w:color="auto"/>
        <w:left w:val="none" w:sz="0" w:space="0" w:color="auto"/>
        <w:bottom w:val="none" w:sz="0" w:space="0" w:color="auto"/>
        <w:right w:val="none" w:sz="0" w:space="0" w:color="auto"/>
      </w:divBdr>
    </w:div>
    <w:div w:id="620065287">
      <w:bodyDiv w:val="1"/>
      <w:marLeft w:val="0"/>
      <w:marRight w:val="0"/>
      <w:marTop w:val="0"/>
      <w:marBottom w:val="0"/>
      <w:divBdr>
        <w:top w:val="none" w:sz="0" w:space="0" w:color="auto"/>
        <w:left w:val="none" w:sz="0" w:space="0" w:color="auto"/>
        <w:bottom w:val="none" w:sz="0" w:space="0" w:color="auto"/>
        <w:right w:val="none" w:sz="0" w:space="0" w:color="auto"/>
      </w:divBdr>
    </w:div>
    <w:div w:id="658268209">
      <w:bodyDiv w:val="1"/>
      <w:marLeft w:val="0"/>
      <w:marRight w:val="0"/>
      <w:marTop w:val="0"/>
      <w:marBottom w:val="0"/>
      <w:divBdr>
        <w:top w:val="none" w:sz="0" w:space="0" w:color="auto"/>
        <w:left w:val="none" w:sz="0" w:space="0" w:color="auto"/>
        <w:bottom w:val="none" w:sz="0" w:space="0" w:color="auto"/>
        <w:right w:val="none" w:sz="0" w:space="0" w:color="auto"/>
      </w:divBdr>
    </w:div>
    <w:div w:id="711997635">
      <w:bodyDiv w:val="1"/>
      <w:marLeft w:val="0"/>
      <w:marRight w:val="0"/>
      <w:marTop w:val="0"/>
      <w:marBottom w:val="0"/>
      <w:divBdr>
        <w:top w:val="none" w:sz="0" w:space="0" w:color="auto"/>
        <w:left w:val="none" w:sz="0" w:space="0" w:color="auto"/>
        <w:bottom w:val="none" w:sz="0" w:space="0" w:color="auto"/>
        <w:right w:val="none" w:sz="0" w:space="0" w:color="auto"/>
      </w:divBdr>
    </w:div>
    <w:div w:id="815072647">
      <w:bodyDiv w:val="1"/>
      <w:marLeft w:val="0"/>
      <w:marRight w:val="0"/>
      <w:marTop w:val="0"/>
      <w:marBottom w:val="0"/>
      <w:divBdr>
        <w:top w:val="none" w:sz="0" w:space="0" w:color="auto"/>
        <w:left w:val="none" w:sz="0" w:space="0" w:color="auto"/>
        <w:bottom w:val="none" w:sz="0" w:space="0" w:color="auto"/>
        <w:right w:val="none" w:sz="0" w:space="0" w:color="auto"/>
      </w:divBdr>
    </w:div>
    <w:div w:id="883102685">
      <w:bodyDiv w:val="1"/>
      <w:marLeft w:val="0"/>
      <w:marRight w:val="0"/>
      <w:marTop w:val="0"/>
      <w:marBottom w:val="0"/>
      <w:divBdr>
        <w:top w:val="none" w:sz="0" w:space="0" w:color="auto"/>
        <w:left w:val="none" w:sz="0" w:space="0" w:color="auto"/>
        <w:bottom w:val="none" w:sz="0" w:space="0" w:color="auto"/>
        <w:right w:val="none" w:sz="0" w:space="0" w:color="auto"/>
      </w:divBdr>
    </w:div>
    <w:div w:id="894511100">
      <w:bodyDiv w:val="1"/>
      <w:marLeft w:val="0"/>
      <w:marRight w:val="0"/>
      <w:marTop w:val="0"/>
      <w:marBottom w:val="0"/>
      <w:divBdr>
        <w:top w:val="none" w:sz="0" w:space="0" w:color="auto"/>
        <w:left w:val="none" w:sz="0" w:space="0" w:color="auto"/>
        <w:bottom w:val="none" w:sz="0" w:space="0" w:color="auto"/>
        <w:right w:val="none" w:sz="0" w:space="0" w:color="auto"/>
      </w:divBdr>
    </w:div>
    <w:div w:id="926810775">
      <w:bodyDiv w:val="1"/>
      <w:marLeft w:val="0"/>
      <w:marRight w:val="0"/>
      <w:marTop w:val="0"/>
      <w:marBottom w:val="0"/>
      <w:divBdr>
        <w:top w:val="none" w:sz="0" w:space="0" w:color="auto"/>
        <w:left w:val="none" w:sz="0" w:space="0" w:color="auto"/>
        <w:bottom w:val="none" w:sz="0" w:space="0" w:color="auto"/>
        <w:right w:val="none" w:sz="0" w:space="0" w:color="auto"/>
      </w:divBdr>
    </w:div>
    <w:div w:id="956595567">
      <w:bodyDiv w:val="1"/>
      <w:marLeft w:val="0"/>
      <w:marRight w:val="0"/>
      <w:marTop w:val="0"/>
      <w:marBottom w:val="0"/>
      <w:divBdr>
        <w:top w:val="none" w:sz="0" w:space="0" w:color="auto"/>
        <w:left w:val="none" w:sz="0" w:space="0" w:color="auto"/>
        <w:bottom w:val="none" w:sz="0" w:space="0" w:color="auto"/>
        <w:right w:val="none" w:sz="0" w:space="0" w:color="auto"/>
      </w:divBdr>
    </w:div>
    <w:div w:id="996499947">
      <w:bodyDiv w:val="1"/>
      <w:marLeft w:val="0"/>
      <w:marRight w:val="0"/>
      <w:marTop w:val="0"/>
      <w:marBottom w:val="0"/>
      <w:divBdr>
        <w:top w:val="none" w:sz="0" w:space="0" w:color="auto"/>
        <w:left w:val="none" w:sz="0" w:space="0" w:color="auto"/>
        <w:bottom w:val="none" w:sz="0" w:space="0" w:color="auto"/>
        <w:right w:val="none" w:sz="0" w:space="0" w:color="auto"/>
      </w:divBdr>
    </w:div>
    <w:div w:id="1003818222">
      <w:bodyDiv w:val="1"/>
      <w:marLeft w:val="0"/>
      <w:marRight w:val="0"/>
      <w:marTop w:val="0"/>
      <w:marBottom w:val="0"/>
      <w:divBdr>
        <w:top w:val="none" w:sz="0" w:space="0" w:color="auto"/>
        <w:left w:val="none" w:sz="0" w:space="0" w:color="auto"/>
        <w:bottom w:val="none" w:sz="0" w:space="0" w:color="auto"/>
        <w:right w:val="none" w:sz="0" w:space="0" w:color="auto"/>
      </w:divBdr>
    </w:div>
    <w:div w:id="1008368206">
      <w:bodyDiv w:val="1"/>
      <w:marLeft w:val="0"/>
      <w:marRight w:val="0"/>
      <w:marTop w:val="0"/>
      <w:marBottom w:val="0"/>
      <w:divBdr>
        <w:top w:val="none" w:sz="0" w:space="0" w:color="auto"/>
        <w:left w:val="none" w:sz="0" w:space="0" w:color="auto"/>
        <w:bottom w:val="none" w:sz="0" w:space="0" w:color="auto"/>
        <w:right w:val="none" w:sz="0" w:space="0" w:color="auto"/>
      </w:divBdr>
    </w:div>
    <w:div w:id="1014921438">
      <w:bodyDiv w:val="1"/>
      <w:marLeft w:val="0"/>
      <w:marRight w:val="0"/>
      <w:marTop w:val="0"/>
      <w:marBottom w:val="0"/>
      <w:divBdr>
        <w:top w:val="none" w:sz="0" w:space="0" w:color="auto"/>
        <w:left w:val="none" w:sz="0" w:space="0" w:color="auto"/>
        <w:bottom w:val="none" w:sz="0" w:space="0" w:color="auto"/>
        <w:right w:val="none" w:sz="0" w:space="0" w:color="auto"/>
      </w:divBdr>
    </w:div>
    <w:div w:id="1041981059">
      <w:bodyDiv w:val="1"/>
      <w:marLeft w:val="0"/>
      <w:marRight w:val="0"/>
      <w:marTop w:val="0"/>
      <w:marBottom w:val="0"/>
      <w:divBdr>
        <w:top w:val="none" w:sz="0" w:space="0" w:color="auto"/>
        <w:left w:val="none" w:sz="0" w:space="0" w:color="auto"/>
        <w:bottom w:val="none" w:sz="0" w:space="0" w:color="auto"/>
        <w:right w:val="none" w:sz="0" w:space="0" w:color="auto"/>
      </w:divBdr>
      <w:divsChild>
        <w:div w:id="1760757842">
          <w:marLeft w:val="0"/>
          <w:marRight w:val="0"/>
          <w:marTop w:val="0"/>
          <w:marBottom w:val="0"/>
          <w:divBdr>
            <w:top w:val="none" w:sz="0" w:space="0" w:color="auto"/>
            <w:left w:val="none" w:sz="0" w:space="0" w:color="auto"/>
            <w:bottom w:val="none" w:sz="0" w:space="0" w:color="auto"/>
            <w:right w:val="none" w:sz="0" w:space="0" w:color="auto"/>
          </w:divBdr>
          <w:divsChild>
            <w:div w:id="258568399">
              <w:marLeft w:val="0"/>
              <w:marRight w:val="0"/>
              <w:marTop w:val="0"/>
              <w:marBottom w:val="0"/>
              <w:divBdr>
                <w:top w:val="none" w:sz="0" w:space="0" w:color="auto"/>
                <w:left w:val="none" w:sz="0" w:space="0" w:color="auto"/>
                <w:bottom w:val="none" w:sz="0" w:space="0" w:color="auto"/>
                <w:right w:val="none" w:sz="0" w:space="0" w:color="auto"/>
              </w:divBdr>
              <w:divsChild>
                <w:div w:id="9703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289371">
      <w:bodyDiv w:val="1"/>
      <w:marLeft w:val="0"/>
      <w:marRight w:val="0"/>
      <w:marTop w:val="0"/>
      <w:marBottom w:val="0"/>
      <w:divBdr>
        <w:top w:val="none" w:sz="0" w:space="0" w:color="auto"/>
        <w:left w:val="none" w:sz="0" w:space="0" w:color="auto"/>
        <w:bottom w:val="none" w:sz="0" w:space="0" w:color="auto"/>
        <w:right w:val="none" w:sz="0" w:space="0" w:color="auto"/>
      </w:divBdr>
    </w:div>
    <w:div w:id="1210416466">
      <w:bodyDiv w:val="1"/>
      <w:marLeft w:val="0"/>
      <w:marRight w:val="0"/>
      <w:marTop w:val="0"/>
      <w:marBottom w:val="0"/>
      <w:divBdr>
        <w:top w:val="none" w:sz="0" w:space="0" w:color="auto"/>
        <w:left w:val="none" w:sz="0" w:space="0" w:color="auto"/>
        <w:bottom w:val="none" w:sz="0" w:space="0" w:color="auto"/>
        <w:right w:val="none" w:sz="0" w:space="0" w:color="auto"/>
      </w:divBdr>
    </w:div>
    <w:div w:id="1224681839">
      <w:bodyDiv w:val="1"/>
      <w:marLeft w:val="0"/>
      <w:marRight w:val="0"/>
      <w:marTop w:val="0"/>
      <w:marBottom w:val="0"/>
      <w:divBdr>
        <w:top w:val="none" w:sz="0" w:space="0" w:color="auto"/>
        <w:left w:val="none" w:sz="0" w:space="0" w:color="auto"/>
        <w:bottom w:val="none" w:sz="0" w:space="0" w:color="auto"/>
        <w:right w:val="none" w:sz="0" w:space="0" w:color="auto"/>
      </w:divBdr>
    </w:div>
    <w:div w:id="1232961012">
      <w:bodyDiv w:val="1"/>
      <w:marLeft w:val="0"/>
      <w:marRight w:val="0"/>
      <w:marTop w:val="0"/>
      <w:marBottom w:val="0"/>
      <w:divBdr>
        <w:top w:val="none" w:sz="0" w:space="0" w:color="auto"/>
        <w:left w:val="none" w:sz="0" w:space="0" w:color="auto"/>
        <w:bottom w:val="none" w:sz="0" w:space="0" w:color="auto"/>
        <w:right w:val="none" w:sz="0" w:space="0" w:color="auto"/>
      </w:divBdr>
    </w:div>
    <w:div w:id="1241939700">
      <w:bodyDiv w:val="1"/>
      <w:marLeft w:val="0"/>
      <w:marRight w:val="0"/>
      <w:marTop w:val="0"/>
      <w:marBottom w:val="0"/>
      <w:divBdr>
        <w:top w:val="none" w:sz="0" w:space="0" w:color="auto"/>
        <w:left w:val="none" w:sz="0" w:space="0" w:color="auto"/>
        <w:bottom w:val="none" w:sz="0" w:space="0" w:color="auto"/>
        <w:right w:val="none" w:sz="0" w:space="0" w:color="auto"/>
      </w:divBdr>
    </w:div>
    <w:div w:id="1242376710">
      <w:bodyDiv w:val="1"/>
      <w:marLeft w:val="0"/>
      <w:marRight w:val="0"/>
      <w:marTop w:val="0"/>
      <w:marBottom w:val="0"/>
      <w:divBdr>
        <w:top w:val="none" w:sz="0" w:space="0" w:color="auto"/>
        <w:left w:val="none" w:sz="0" w:space="0" w:color="auto"/>
        <w:bottom w:val="none" w:sz="0" w:space="0" w:color="auto"/>
        <w:right w:val="none" w:sz="0" w:space="0" w:color="auto"/>
      </w:divBdr>
    </w:div>
    <w:div w:id="1300459408">
      <w:bodyDiv w:val="1"/>
      <w:marLeft w:val="0"/>
      <w:marRight w:val="0"/>
      <w:marTop w:val="0"/>
      <w:marBottom w:val="0"/>
      <w:divBdr>
        <w:top w:val="none" w:sz="0" w:space="0" w:color="auto"/>
        <w:left w:val="none" w:sz="0" w:space="0" w:color="auto"/>
        <w:bottom w:val="none" w:sz="0" w:space="0" w:color="auto"/>
        <w:right w:val="none" w:sz="0" w:space="0" w:color="auto"/>
      </w:divBdr>
    </w:div>
    <w:div w:id="1364214520">
      <w:bodyDiv w:val="1"/>
      <w:marLeft w:val="0"/>
      <w:marRight w:val="0"/>
      <w:marTop w:val="0"/>
      <w:marBottom w:val="0"/>
      <w:divBdr>
        <w:top w:val="none" w:sz="0" w:space="0" w:color="auto"/>
        <w:left w:val="none" w:sz="0" w:space="0" w:color="auto"/>
        <w:bottom w:val="none" w:sz="0" w:space="0" w:color="auto"/>
        <w:right w:val="none" w:sz="0" w:space="0" w:color="auto"/>
      </w:divBdr>
    </w:div>
    <w:div w:id="1392775034">
      <w:bodyDiv w:val="1"/>
      <w:marLeft w:val="0"/>
      <w:marRight w:val="0"/>
      <w:marTop w:val="0"/>
      <w:marBottom w:val="0"/>
      <w:divBdr>
        <w:top w:val="none" w:sz="0" w:space="0" w:color="auto"/>
        <w:left w:val="none" w:sz="0" w:space="0" w:color="auto"/>
        <w:bottom w:val="none" w:sz="0" w:space="0" w:color="auto"/>
        <w:right w:val="none" w:sz="0" w:space="0" w:color="auto"/>
      </w:divBdr>
    </w:div>
    <w:div w:id="1406492069">
      <w:bodyDiv w:val="1"/>
      <w:marLeft w:val="0"/>
      <w:marRight w:val="0"/>
      <w:marTop w:val="0"/>
      <w:marBottom w:val="0"/>
      <w:divBdr>
        <w:top w:val="none" w:sz="0" w:space="0" w:color="auto"/>
        <w:left w:val="none" w:sz="0" w:space="0" w:color="auto"/>
        <w:bottom w:val="none" w:sz="0" w:space="0" w:color="auto"/>
        <w:right w:val="none" w:sz="0" w:space="0" w:color="auto"/>
      </w:divBdr>
    </w:div>
    <w:div w:id="1436554045">
      <w:bodyDiv w:val="1"/>
      <w:marLeft w:val="0"/>
      <w:marRight w:val="0"/>
      <w:marTop w:val="0"/>
      <w:marBottom w:val="0"/>
      <w:divBdr>
        <w:top w:val="none" w:sz="0" w:space="0" w:color="auto"/>
        <w:left w:val="none" w:sz="0" w:space="0" w:color="auto"/>
        <w:bottom w:val="none" w:sz="0" w:space="0" w:color="auto"/>
        <w:right w:val="none" w:sz="0" w:space="0" w:color="auto"/>
      </w:divBdr>
    </w:div>
    <w:div w:id="1466191182">
      <w:bodyDiv w:val="1"/>
      <w:marLeft w:val="0"/>
      <w:marRight w:val="0"/>
      <w:marTop w:val="0"/>
      <w:marBottom w:val="0"/>
      <w:divBdr>
        <w:top w:val="none" w:sz="0" w:space="0" w:color="auto"/>
        <w:left w:val="none" w:sz="0" w:space="0" w:color="auto"/>
        <w:bottom w:val="none" w:sz="0" w:space="0" w:color="auto"/>
        <w:right w:val="none" w:sz="0" w:space="0" w:color="auto"/>
      </w:divBdr>
    </w:div>
    <w:div w:id="1585186044">
      <w:bodyDiv w:val="1"/>
      <w:marLeft w:val="0"/>
      <w:marRight w:val="0"/>
      <w:marTop w:val="0"/>
      <w:marBottom w:val="0"/>
      <w:divBdr>
        <w:top w:val="none" w:sz="0" w:space="0" w:color="auto"/>
        <w:left w:val="none" w:sz="0" w:space="0" w:color="auto"/>
        <w:bottom w:val="none" w:sz="0" w:space="0" w:color="auto"/>
        <w:right w:val="none" w:sz="0" w:space="0" w:color="auto"/>
      </w:divBdr>
      <w:divsChild>
        <w:div w:id="1173960243">
          <w:marLeft w:val="0"/>
          <w:marRight w:val="0"/>
          <w:marTop w:val="0"/>
          <w:marBottom w:val="0"/>
          <w:divBdr>
            <w:top w:val="none" w:sz="0" w:space="0" w:color="auto"/>
            <w:left w:val="none" w:sz="0" w:space="0" w:color="auto"/>
            <w:bottom w:val="none" w:sz="0" w:space="0" w:color="auto"/>
            <w:right w:val="none" w:sz="0" w:space="0" w:color="auto"/>
          </w:divBdr>
          <w:divsChild>
            <w:div w:id="82466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96237">
      <w:bodyDiv w:val="1"/>
      <w:marLeft w:val="0"/>
      <w:marRight w:val="0"/>
      <w:marTop w:val="0"/>
      <w:marBottom w:val="0"/>
      <w:divBdr>
        <w:top w:val="none" w:sz="0" w:space="0" w:color="auto"/>
        <w:left w:val="none" w:sz="0" w:space="0" w:color="auto"/>
        <w:bottom w:val="none" w:sz="0" w:space="0" w:color="auto"/>
        <w:right w:val="none" w:sz="0" w:space="0" w:color="auto"/>
      </w:divBdr>
    </w:div>
    <w:div w:id="1644192209">
      <w:bodyDiv w:val="1"/>
      <w:marLeft w:val="0"/>
      <w:marRight w:val="0"/>
      <w:marTop w:val="0"/>
      <w:marBottom w:val="0"/>
      <w:divBdr>
        <w:top w:val="none" w:sz="0" w:space="0" w:color="auto"/>
        <w:left w:val="none" w:sz="0" w:space="0" w:color="auto"/>
        <w:bottom w:val="none" w:sz="0" w:space="0" w:color="auto"/>
        <w:right w:val="none" w:sz="0" w:space="0" w:color="auto"/>
      </w:divBdr>
    </w:div>
    <w:div w:id="1646930657">
      <w:bodyDiv w:val="1"/>
      <w:marLeft w:val="0"/>
      <w:marRight w:val="0"/>
      <w:marTop w:val="0"/>
      <w:marBottom w:val="0"/>
      <w:divBdr>
        <w:top w:val="none" w:sz="0" w:space="0" w:color="auto"/>
        <w:left w:val="none" w:sz="0" w:space="0" w:color="auto"/>
        <w:bottom w:val="none" w:sz="0" w:space="0" w:color="auto"/>
        <w:right w:val="none" w:sz="0" w:space="0" w:color="auto"/>
      </w:divBdr>
    </w:div>
    <w:div w:id="1666125611">
      <w:bodyDiv w:val="1"/>
      <w:marLeft w:val="0"/>
      <w:marRight w:val="0"/>
      <w:marTop w:val="0"/>
      <w:marBottom w:val="0"/>
      <w:divBdr>
        <w:top w:val="none" w:sz="0" w:space="0" w:color="auto"/>
        <w:left w:val="none" w:sz="0" w:space="0" w:color="auto"/>
        <w:bottom w:val="none" w:sz="0" w:space="0" w:color="auto"/>
        <w:right w:val="none" w:sz="0" w:space="0" w:color="auto"/>
      </w:divBdr>
    </w:div>
    <w:div w:id="1693267106">
      <w:bodyDiv w:val="1"/>
      <w:marLeft w:val="0"/>
      <w:marRight w:val="0"/>
      <w:marTop w:val="0"/>
      <w:marBottom w:val="0"/>
      <w:divBdr>
        <w:top w:val="none" w:sz="0" w:space="0" w:color="auto"/>
        <w:left w:val="none" w:sz="0" w:space="0" w:color="auto"/>
        <w:bottom w:val="none" w:sz="0" w:space="0" w:color="auto"/>
        <w:right w:val="none" w:sz="0" w:space="0" w:color="auto"/>
      </w:divBdr>
    </w:div>
    <w:div w:id="1706446558">
      <w:bodyDiv w:val="1"/>
      <w:marLeft w:val="0"/>
      <w:marRight w:val="0"/>
      <w:marTop w:val="0"/>
      <w:marBottom w:val="0"/>
      <w:divBdr>
        <w:top w:val="none" w:sz="0" w:space="0" w:color="auto"/>
        <w:left w:val="none" w:sz="0" w:space="0" w:color="auto"/>
        <w:bottom w:val="none" w:sz="0" w:space="0" w:color="auto"/>
        <w:right w:val="none" w:sz="0" w:space="0" w:color="auto"/>
      </w:divBdr>
    </w:div>
    <w:div w:id="1708680010">
      <w:bodyDiv w:val="1"/>
      <w:marLeft w:val="0"/>
      <w:marRight w:val="0"/>
      <w:marTop w:val="0"/>
      <w:marBottom w:val="0"/>
      <w:divBdr>
        <w:top w:val="none" w:sz="0" w:space="0" w:color="auto"/>
        <w:left w:val="none" w:sz="0" w:space="0" w:color="auto"/>
        <w:bottom w:val="none" w:sz="0" w:space="0" w:color="auto"/>
        <w:right w:val="none" w:sz="0" w:space="0" w:color="auto"/>
      </w:divBdr>
    </w:div>
    <w:div w:id="1838181395">
      <w:bodyDiv w:val="1"/>
      <w:marLeft w:val="0"/>
      <w:marRight w:val="0"/>
      <w:marTop w:val="0"/>
      <w:marBottom w:val="0"/>
      <w:divBdr>
        <w:top w:val="none" w:sz="0" w:space="0" w:color="auto"/>
        <w:left w:val="none" w:sz="0" w:space="0" w:color="auto"/>
        <w:bottom w:val="none" w:sz="0" w:space="0" w:color="auto"/>
        <w:right w:val="none" w:sz="0" w:space="0" w:color="auto"/>
      </w:divBdr>
    </w:div>
    <w:div w:id="1901866548">
      <w:bodyDiv w:val="1"/>
      <w:marLeft w:val="0"/>
      <w:marRight w:val="0"/>
      <w:marTop w:val="0"/>
      <w:marBottom w:val="0"/>
      <w:divBdr>
        <w:top w:val="none" w:sz="0" w:space="0" w:color="auto"/>
        <w:left w:val="none" w:sz="0" w:space="0" w:color="auto"/>
        <w:bottom w:val="none" w:sz="0" w:space="0" w:color="auto"/>
        <w:right w:val="none" w:sz="0" w:space="0" w:color="auto"/>
      </w:divBdr>
    </w:div>
    <w:div w:id="1966689750">
      <w:bodyDiv w:val="1"/>
      <w:marLeft w:val="0"/>
      <w:marRight w:val="0"/>
      <w:marTop w:val="0"/>
      <w:marBottom w:val="0"/>
      <w:divBdr>
        <w:top w:val="none" w:sz="0" w:space="0" w:color="auto"/>
        <w:left w:val="none" w:sz="0" w:space="0" w:color="auto"/>
        <w:bottom w:val="none" w:sz="0" w:space="0" w:color="auto"/>
        <w:right w:val="none" w:sz="0" w:space="0" w:color="auto"/>
      </w:divBdr>
    </w:div>
    <w:div w:id="2069835436">
      <w:bodyDiv w:val="1"/>
      <w:marLeft w:val="0"/>
      <w:marRight w:val="0"/>
      <w:marTop w:val="0"/>
      <w:marBottom w:val="0"/>
      <w:divBdr>
        <w:top w:val="none" w:sz="0" w:space="0" w:color="auto"/>
        <w:left w:val="none" w:sz="0" w:space="0" w:color="auto"/>
        <w:bottom w:val="none" w:sz="0" w:space="0" w:color="auto"/>
        <w:right w:val="none" w:sz="0" w:space="0" w:color="auto"/>
      </w:divBdr>
    </w:div>
    <w:div w:id="2111003639">
      <w:bodyDiv w:val="1"/>
      <w:marLeft w:val="0"/>
      <w:marRight w:val="0"/>
      <w:marTop w:val="0"/>
      <w:marBottom w:val="0"/>
      <w:divBdr>
        <w:top w:val="none" w:sz="0" w:space="0" w:color="auto"/>
        <w:left w:val="none" w:sz="0" w:space="0" w:color="auto"/>
        <w:bottom w:val="none" w:sz="0" w:space="0" w:color="auto"/>
        <w:right w:val="none" w:sz="0" w:space="0" w:color="auto"/>
      </w:divBdr>
    </w:div>
    <w:div w:id="212529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cd.org/" TargetMode="External"/><Relationship Id="rId3" Type="http://schemas.openxmlformats.org/officeDocument/2006/relationships/styles" Target="styles.xml"/><Relationship Id="rId7" Type="http://schemas.openxmlformats.org/officeDocument/2006/relationships/hyperlink" Target="https://www.u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who.in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orldvaluessurvey.org/wvs.js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816B0-36FB-437D-AC08-926ED8817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2162</Words>
  <Characters>12325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Амитов Султанкожа</dc:creator>
  <cp:keywords/>
  <dc:description/>
  <cp:lastModifiedBy>Дархан</cp:lastModifiedBy>
  <cp:revision>2</cp:revision>
  <cp:lastPrinted>2020-09-14T06:35:00Z</cp:lastPrinted>
  <dcterms:created xsi:type="dcterms:W3CDTF">2026-06-15T09:17:00Z</dcterms:created>
  <dcterms:modified xsi:type="dcterms:W3CDTF">2026-06-15T09:17:00Z</dcterms:modified>
</cp:coreProperties>
</file>